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5029" w14:textId="63A9CFD0" w:rsidR="002A4D67" w:rsidRPr="001C2D88" w:rsidRDefault="002A4D67" w:rsidP="002A4D6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</w:t>
      </w:r>
      <w:r w:rsidR="000C5191">
        <w:rPr>
          <w:rFonts w:ascii="Arial" w:eastAsiaTheme="minorEastAsia" w:hAnsi="Arial" w:cs="Arial"/>
          <w:b/>
        </w:rPr>
        <w:t>5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="004305D9">
        <w:rPr>
          <w:rFonts w:ascii="Arial" w:eastAsiaTheme="minorEastAsia" w:hAnsi="Arial" w:cs="Arial"/>
          <w:b/>
        </w:rPr>
        <w:t xml:space="preserve">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4305D9">
        <w:rPr>
          <w:rFonts w:ascii="Arial" w:eastAsiaTheme="minorEastAsia" w:hAnsi="Arial" w:cs="Arial"/>
          <w:b/>
        </w:rPr>
        <w:t>07392</w:t>
      </w:r>
    </w:p>
    <w:p w14:paraId="5DDBE034" w14:textId="11F15955" w:rsidR="002A4D67" w:rsidRPr="00263C4F" w:rsidRDefault="000C5191" w:rsidP="002A4D6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St Julian</w:t>
      </w:r>
      <w:r w:rsidR="00A25DA4">
        <w:rPr>
          <w:rFonts w:ascii="Arial" w:eastAsiaTheme="minorEastAsia" w:hAnsi="Arial" w:cs="Arial"/>
          <w:b/>
        </w:rPr>
        <w:t>’s</w:t>
      </w:r>
      <w:r w:rsidR="002A4D67" w:rsidRPr="00263C4F">
        <w:rPr>
          <w:rFonts w:ascii="Arial" w:eastAsiaTheme="minorEastAsia" w:hAnsi="Arial" w:cs="Arial"/>
          <w:b/>
        </w:rPr>
        <w:t xml:space="preserve">, </w:t>
      </w:r>
      <w:r w:rsidR="00A25DA4">
        <w:rPr>
          <w:rFonts w:ascii="Arial" w:eastAsiaTheme="minorEastAsia" w:hAnsi="Arial" w:cs="Arial"/>
          <w:b/>
        </w:rPr>
        <w:t>Malta</w:t>
      </w:r>
      <w:r w:rsidR="002A4D67" w:rsidRPr="00263C4F">
        <w:rPr>
          <w:rFonts w:ascii="Arial" w:eastAsiaTheme="minorEastAsia" w:hAnsi="Arial" w:cs="Arial"/>
          <w:b/>
        </w:rPr>
        <w:t xml:space="preserve">, </w:t>
      </w:r>
      <w:r w:rsidR="0086589B">
        <w:rPr>
          <w:rFonts w:ascii="Arial" w:eastAsiaTheme="minorEastAsia" w:hAnsi="Arial" w:cs="Arial"/>
          <w:b/>
        </w:rPr>
        <w:t>19</w:t>
      </w:r>
      <w:r w:rsidR="0086589B" w:rsidRPr="0086589B">
        <w:rPr>
          <w:rFonts w:ascii="Arial" w:eastAsiaTheme="minorEastAsia" w:hAnsi="Arial" w:cs="Arial"/>
          <w:b/>
          <w:vertAlign w:val="superscript"/>
        </w:rPr>
        <w:t>th</w:t>
      </w:r>
      <w:r w:rsidR="002A4D67" w:rsidRPr="00263C4F">
        <w:rPr>
          <w:rFonts w:ascii="Arial" w:hAnsi="Arial" w:cs="Arial"/>
          <w:b/>
        </w:rPr>
        <w:t xml:space="preserve"> </w:t>
      </w:r>
      <w:r w:rsidR="002A4D67" w:rsidRPr="00263C4F">
        <w:rPr>
          <w:rFonts w:ascii="Arial" w:hAnsi="Arial" w:cs="Arial"/>
          <w:b/>
          <w:bCs/>
        </w:rPr>
        <w:t xml:space="preserve">– </w:t>
      </w:r>
      <w:r w:rsidR="0086589B">
        <w:rPr>
          <w:rFonts w:ascii="Arial" w:hAnsi="Arial" w:cs="Arial"/>
          <w:b/>
        </w:rPr>
        <w:t>23</w:t>
      </w:r>
      <w:r w:rsidR="0086589B" w:rsidRPr="0086589B">
        <w:rPr>
          <w:rFonts w:ascii="Arial" w:hAnsi="Arial" w:cs="Arial"/>
          <w:b/>
          <w:vertAlign w:val="superscript"/>
        </w:rPr>
        <w:t>rd</w:t>
      </w:r>
      <w:r w:rsidR="00965DA7">
        <w:rPr>
          <w:rFonts w:ascii="Arial" w:hAnsi="Arial" w:cs="Arial"/>
          <w:b/>
          <w:bCs/>
        </w:rPr>
        <w:t xml:space="preserve"> </w:t>
      </w:r>
      <w:r w:rsidR="00BB27E8">
        <w:rPr>
          <w:rFonts w:ascii="Arial" w:hAnsi="Arial" w:cs="Arial"/>
          <w:b/>
          <w:bCs/>
        </w:rPr>
        <w:t>May</w:t>
      </w:r>
      <w:r w:rsidR="00965DA7">
        <w:rPr>
          <w:rFonts w:ascii="Arial" w:hAnsi="Arial" w:cs="Arial"/>
          <w:b/>
          <w:bCs/>
        </w:rPr>
        <w:t xml:space="preserve"> </w:t>
      </w:r>
      <w:r w:rsidR="002A4D67" w:rsidRPr="00263C4F">
        <w:rPr>
          <w:rFonts w:ascii="Arial" w:hAnsi="Arial" w:cs="Arial"/>
          <w:b/>
          <w:bCs/>
        </w:rPr>
        <w:t>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49C16E3B" w14:textId="39DF9A2A" w:rsidR="00F822EB" w:rsidRPr="001C2D88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D71A14" w:rsidRPr="009F5B69">
        <w:rPr>
          <w:rFonts w:ascii="Arial" w:eastAsiaTheme="minorEastAsia" w:hAnsi="Arial" w:cs="Arial"/>
          <w:color w:val="000000"/>
          <w:sz w:val="22"/>
        </w:rPr>
        <w:t>7</w:t>
      </w:r>
      <w:r w:rsidR="00A235C5" w:rsidRPr="009F5B69">
        <w:rPr>
          <w:rFonts w:ascii="Arial" w:eastAsiaTheme="minorEastAsia" w:hAnsi="Arial" w:cs="Arial"/>
          <w:color w:val="000000"/>
          <w:sz w:val="22"/>
        </w:rPr>
        <w:t>.</w:t>
      </w:r>
      <w:r w:rsidR="008E0BAE" w:rsidRPr="009F5B69">
        <w:rPr>
          <w:rFonts w:ascii="Arial" w:eastAsiaTheme="minorEastAsia" w:hAnsi="Arial" w:cs="Arial"/>
          <w:color w:val="000000"/>
          <w:sz w:val="22"/>
        </w:rPr>
        <w:t>5</w:t>
      </w:r>
      <w:r w:rsidR="00F822EB" w:rsidRPr="009F5B69">
        <w:rPr>
          <w:rFonts w:ascii="Arial" w:eastAsiaTheme="minorEastAsia" w:hAnsi="Arial" w:cs="Arial"/>
          <w:color w:val="000000"/>
          <w:sz w:val="22"/>
        </w:rPr>
        <w:t>.</w:t>
      </w:r>
      <w:r w:rsidR="009F5B69" w:rsidRPr="009F5B69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63F1383D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A4622A" w:rsidRPr="00A4622A">
        <w:rPr>
          <w:rFonts w:ascii="Arial" w:eastAsia="MS Mincho" w:hAnsi="Arial" w:cs="Arial"/>
          <w:sz w:val="22"/>
        </w:rPr>
        <w:t xml:space="preserve">Discussion on </w:t>
      </w:r>
      <w:r w:rsidR="000759F2">
        <w:rPr>
          <w:rFonts w:ascii="Arial" w:eastAsia="MS Mincho" w:hAnsi="Arial" w:cs="Arial"/>
          <w:sz w:val="22"/>
        </w:rPr>
        <w:t xml:space="preserve">signaling aspects of </w:t>
      </w:r>
      <w:r w:rsidR="00F0248D">
        <w:rPr>
          <w:rFonts w:ascii="Arial" w:eastAsia="MS Mincho" w:hAnsi="Arial" w:cs="Arial"/>
          <w:sz w:val="22"/>
        </w:rPr>
        <w:t xml:space="preserve">fragmented carriers </w:t>
      </w:r>
    </w:p>
    <w:p w14:paraId="1870DC1E" w14:textId="4E6749A2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0BAE">
        <w:rPr>
          <w:rFonts w:ascii="Arial" w:eastAsiaTheme="minorEastAsia" w:hAnsi="Arial" w:cs="Arial"/>
          <w:color w:val="000000"/>
          <w:sz w:val="22"/>
        </w:rPr>
        <w:t>Approval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0681F67F" w14:textId="395EFE2C" w:rsidR="001F0499" w:rsidRPr="001F0499" w:rsidRDefault="00432996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 xml:space="preserve">Fragmented carriers in the same band </w:t>
      </w:r>
      <w:r w:rsidR="003219D2">
        <w:rPr>
          <w:sz w:val="20"/>
          <w:szCs w:val="20"/>
        </w:rPr>
        <w:t>requiring</w:t>
      </w:r>
      <w:r w:rsidRPr="001F0499">
        <w:rPr>
          <w:sz w:val="20"/>
          <w:szCs w:val="20"/>
        </w:rPr>
        <w:t xml:space="preserve"> multiple Rx chains</w:t>
      </w:r>
      <w:r w:rsidR="00263048" w:rsidRPr="001F0499">
        <w:rPr>
          <w:sz w:val="20"/>
          <w:szCs w:val="20"/>
        </w:rPr>
        <w:t xml:space="preserve"> may limit the UE CA capabilities</w:t>
      </w:r>
      <w:r w:rsidR="00AB2C4E">
        <w:rPr>
          <w:sz w:val="20"/>
          <w:szCs w:val="20"/>
        </w:rPr>
        <w:t xml:space="preserve"> if</w:t>
      </w:r>
      <w:r w:rsidR="00E3455E">
        <w:rPr>
          <w:sz w:val="20"/>
          <w:szCs w:val="20"/>
        </w:rPr>
        <w:t xml:space="preserve"> </w:t>
      </w:r>
      <w:r w:rsidR="00AB2C4E">
        <w:rPr>
          <w:sz w:val="20"/>
          <w:szCs w:val="20"/>
        </w:rPr>
        <w:t xml:space="preserve">part of </w:t>
      </w:r>
      <w:r w:rsidR="00316972">
        <w:rPr>
          <w:sz w:val="20"/>
          <w:szCs w:val="20"/>
        </w:rPr>
        <w:t xml:space="preserve">complex </w:t>
      </w:r>
      <w:r w:rsidR="009D0310">
        <w:rPr>
          <w:sz w:val="20"/>
          <w:szCs w:val="20"/>
        </w:rPr>
        <w:t xml:space="preserve">band combinations </w:t>
      </w:r>
      <w:r w:rsidR="00316972">
        <w:rPr>
          <w:sz w:val="20"/>
          <w:szCs w:val="20"/>
        </w:rPr>
        <w:t xml:space="preserve">with </w:t>
      </w:r>
      <w:r w:rsidR="00491198">
        <w:rPr>
          <w:sz w:val="20"/>
          <w:szCs w:val="20"/>
        </w:rPr>
        <w:t>many DL CCs</w:t>
      </w:r>
      <w:r w:rsidR="00F41F83">
        <w:rPr>
          <w:sz w:val="20"/>
          <w:szCs w:val="20"/>
        </w:rPr>
        <w:t xml:space="preserve"> </w:t>
      </w:r>
      <w:r w:rsidR="009D0310">
        <w:rPr>
          <w:sz w:val="20"/>
          <w:szCs w:val="20"/>
        </w:rPr>
        <w:t>combined with DL MIMO</w:t>
      </w:r>
      <w:r w:rsidR="00AB2C4E">
        <w:rPr>
          <w:sz w:val="20"/>
          <w:szCs w:val="20"/>
        </w:rPr>
        <w:t xml:space="preserve"> in fragmented operator spectrum holdings</w:t>
      </w:r>
      <w:r w:rsidR="00263048" w:rsidRPr="001F0499">
        <w:rPr>
          <w:sz w:val="20"/>
          <w:szCs w:val="20"/>
        </w:rPr>
        <w:t xml:space="preserve">. </w:t>
      </w:r>
      <w:r w:rsidR="00952697" w:rsidRPr="001F0499">
        <w:rPr>
          <w:sz w:val="20"/>
          <w:szCs w:val="20"/>
        </w:rPr>
        <w:t xml:space="preserve">A new </w:t>
      </w:r>
      <w:r w:rsidR="0031597A" w:rsidRPr="001F0499">
        <w:rPr>
          <w:sz w:val="20"/>
          <w:szCs w:val="20"/>
        </w:rPr>
        <w:t xml:space="preserve">RAN4 </w:t>
      </w:r>
      <w:r w:rsidR="00952697" w:rsidRPr="001F0499">
        <w:rPr>
          <w:sz w:val="20"/>
          <w:szCs w:val="20"/>
        </w:rPr>
        <w:t>study item was approved in the RAN</w:t>
      </w:r>
      <w:r w:rsidR="001B5DB0" w:rsidRPr="001F0499">
        <w:rPr>
          <w:sz w:val="20"/>
          <w:szCs w:val="20"/>
        </w:rPr>
        <w:t xml:space="preserve"> #104 meeting </w:t>
      </w:r>
      <w:r w:rsidR="00C21471">
        <w:rPr>
          <w:sz w:val="20"/>
          <w:szCs w:val="20"/>
        </w:rPr>
        <w:t>to investigate</w:t>
      </w:r>
      <w:r w:rsidR="00710B2B" w:rsidRPr="001F0499">
        <w:rPr>
          <w:sz w:val="20"/>
          <w:szCs w:val="20"/>
        </w:rPr>
        <w:t xml:space="preserve"> solutions to address</w:t>
      </w:r>
      <w:r w:rsidR="00AF4338" w:rsidRPr="001F0499">
        <w:rPr>
          <w:sz w:val="20"/>
          <w:szCs w:val="20"/>
        </w:rPr>
        <w:t xml:space="preserve"> th</w:t>
      </w:r>
      <w:r w:rsidR="00C72152">
        <w:rPr>
          <w:sz w:val="20"/>
          <w:szCs w:val="20"/>
        </w:rPr>
        <w:t>is</w:t>
      </w:r>
      <w:r w:rsidR="00AF4338" w:rsidRPr="001F0499">
        <w:rPr>
          <w:sz w:val="20"/>
          <w:szCs w:val="20"/>
        </w:rPr>
        <w:t>.</w:t>
      </w:r>
      <w:r w:rsidR="00054DF2" w:rsidRPr="001F0499">
        <w:rPr>
          <w:sz w:val="20"/>
          <w:szCs w:val="20"/>
        </w:rPr>
        <w:t xml:space="preserve"> </w:t>
      </w:r>
    </w:p>
    <w:p w14:paraId="710D27C1" w14:textId="18D1F3A3" w:rsidR="00D20D9A" w:rsidRDefault="00054DF2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>The objectives of the SI are as follows</w:t>
      </w:r>
      <w:r w:rsidR="00ED7204">
        <w:rPr>
          <w:sz w:val="20"/>
          <w:szCs w:val="20"/>
        </w:rPr>
        <w:t xml:space="preserve"> </w:t>
      </w:r>
      <w:r w:rsidR="003301AF">
        <w:rPr>
          <w:sz w:val="20"/>
          <w:szCs w:val="20"/>
        </w:rPr>
        <w:fldChar w:fldCharType="begin"/>
      </w:r>
      <w:r w:rsidR="003301AF">
        <w:rPr>
          <w:sz w:val="20"/>
          <w:szCs w:val="20"/>
        </w:rPr>
        <w:instrText xml:space="preserve"> REF _Ref170289931 \n \h </w:instrText>
      </w:r>
      <w:r w:rsidR="003301AF">
        <w:rPr>
          <w:sz w:val="20"/>
          <w:szCs w:val="20"/>
        </w:rPr>
      </w:r>
      <w:r w:rsidR="003301AF">
        <w:rPr>
          <w:sz w:val="20"/>
          <w:szCs w:val="20"/>
        </w:rPr>
        <w:fldChar w:fldCharType="separate"/>
      </w:r>
      <w:r w:rsidR="00C468CB">
        <w:rPr>
          <w:sz w:val="20"/>
          <w:szCs w:val="20"/>
        </w:rPr>
        <w:t>[1]</w:t>
      </w:r>
      <w:r w:rsidR="003301AF">
        <w:rPr>
          <w:sz w:val="20"/>
          <w:szCs w:val="20"/>
        </w:rPr>
        <w:fldChar w:fldCharType="end"/>
      </w:r>
      <w:r w:rsidRPr="001F0499">
        <w:rPr>
          <w:sz w:val="20"/>
          <w:szCs w:val="20"/>
        </w:rPr>
        <w:t>:</w:t>
      </w:r>
    </w:p>
    <w:p w14:paraId="4E534478" w14:textId="77777777" w:rsidR="00873330" w:rsidRPr="001F0499" w:rsidRDefault="00873330" w:rsidP="0048556F">
      <w:pPr>
        <w:spacing w:after="120"/>
        <w:jc w:val="both"/>
        <w:rPr>
          <w:sz w:val="20"/>
          <w:szCs w:val="20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723E0861">
                <wp:extent cx="6002866" cy="4549140"/>
                <wp:effectExtent l="0" t="0" r="17145" b="1016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54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7759E8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0" w:name="OLE_LINK18"/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Identify methods for </w:t>
                            </w:r>
                            <w:bookmarkStart w:id="1" w:name="OLE_LINK4"/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>reducing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the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number of UE Rx chains</w:t>
                            </w:r>
                            <w:bookmarkEnd w:id="1"/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(e.g.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from separate RF chains per CC to shared RF chains)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needed for single DL band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with frequency span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>≤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100 MHz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,</w:t>
                            </w:r>
                            <w:r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containing two non-contiguous CCs within a CA combination for the inter-operator co-located scenario, considering: </w:t>
                            </w:r>
                          </w:p>
                          <w:p w14:paraId="1FC0C5A4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2" w:name="OLE_LINK1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 xml:space="preserve">Which RF requirements could be adjusted for the inter-operator co-located BS scenario, e.g. existing UE RF requirements such as </w:t>
                            </w:r>
                            <w:r w:rsidRPr="00054DF2">
                              <w:rPr>
                                <w:rFonts w:eastAsia="DengXian" w:cs="Arial"/>
                                <w:sz w:val="20"/>
                                <w:szCs w:val="20"/>
                                <w:lang w:val="en-GB" w:eastAsia="en-GB"/>
                              </w:rPr>
                              <w:t>ΔR</w:t>
                            </w:r>
                            <w:r w:rsidRPr="00054DF2">
                              <w:rPr>
                                <w:rFonts w:eastAsia="DengXian" w:cs="Arial"/>
                                <w:sz w:val="20"/>
                                <w:szCs w:val="20"/>
                                <w:vertAlign w:val="subscript"/>
                                <w:lang w:val="en-GB" w:eastAsia="en-GB"/>
                              </w:rPr>
                              <w:t>IBNC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ACS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and in-band blocking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416AEC6F" w14:textId="77777777" w:rsidR="00D92E04" w:rsidRPr="00054DF2" w:rsidRDefault="00D92E04" w:rsidP="00D92E0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Other requirements are not precluded, if identified</w:t>
                            </w:r>
                          </w:p>
                          <w:p w14:paraId="3DFD3F95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3" w:name="OLE_LINK14"/>
                            <w:bookmarkEnd w:id="2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The ability to semi-statically switch hardware resources (i.e. Rx chains) [RAN4, RAN2 – See note 2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377D0821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4" w:name="OLE_LINK12"/>
                            <w:bookmarkStart w:id="5" w:name="OLE_LINK15"/>
                            <w:bookmarkEnd w:id="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bookmarkEnd w:id="4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Up to 6 dB DL </w:t>
                            </w:r>
                            <w:bookmarkStart w:id="6" w:name="OLE_LINK9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received power </w:t>
                            </w:r>
                            <w:r w:rsidRPr="00054DF2">
                              <w:rPr>
                                <w:rFonts w:eastAsia="PMingLiU" w:hint="eastAsia"/>
                                <w:sz w:val="20"/>
                                <w:szCs w:val="20"/>
                                <w:lang w:val="en-GB" w:eastAsia="zh-TW"/>
                              </w:rPr>
                              <w:t>s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pectral density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imbalance</w:t>
                            </w:r>
                            <w:bookmarkEnd w:id="6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between the two non-contiguous CCs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52AD9B06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7" w:name="OLE_LINK16"/>
                            <w:bookmarkEnd w:id="5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 xml:space="preserve">Determine a reasonable level for the power 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spectral density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difference between carriers of </w:t>
                            </w:r>
                            <w:r w:rsidRPr="006B461D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co-located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adjacent channel operators for study [RAN4]</w:t>
                            </w:r>
                          </w:p>
                          <w:p w14:paraId="6921287E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8" w:name="OLE_LINK17"/>
                            <w:bookmarkEnd w:id="7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Impacts on DL performance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381B5885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9" w:name="OLE_LINK1"/>
                            <w:bookmarkEnd w:id="8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bookmarkEnd w:id="9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Means for a UE to inform the network of appropriate CA configuration it can support with adjusted RF requirements [RAN4, RAN2 – See note 2].</w:t>
                            </w:r>
                          </w:p>
                          <w:p w14:paraId="0C1FABA1" w14:textId="77777777" w:rsidR="00D92E04" w:rsidRPr="00054DF2" w:rsidRDefault="00D92E04" w:rsidP="00D92E0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960"/>
                              <w:textAlignment w:val="baseline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</w:p>
                          <w:p w14:paraId="3607F3A4" w14:textId="77777777" w:rsidR="00D92E04" w:rsidRPr="00054DF2" w:rsidRDefault="00D92E04" w:rsidP="00D92E04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>NOTE 1: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  <w:t>No RAN1 impact is foreseen</w:t>
                            </w:r>
                          </w:p>
                          <w:p w14:paraId="6A1A9E3C" w14:textId="77777777" w:rsidR="00D92E04" w:rsidRPr="00054DF2" w:rsidRDefault="00D92E04" w:rsidP="00D92E04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>NOTE 2: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  <w:t>RAN2 work, if necessary, will be triggered by RAN4 LS</w:t>
                            </w:r>
                          </w:p>
                          <w:p w14:paraId="1A3564D3" w14:textId="77777777" w:rsidR="00D92E04" w:rsidRPr="00054DF2" w:rsidRDefault="00D92E04" w:rsidP="00D92E04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PMingLiU" w:hint="eastAsia"/>
                                <w:sz w:val="20"/>
                                <w:szCs w:val="20"/>
                                <w:lang w:val="en-GB" w:eastAsia="zh-TW"/>
                              </w:rPr>
                              <w:t>N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OTE 3: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</w:r>
                            <w:bookmarkStart w:id="10" w:name="OLE_LINK21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This study starts from single DL band. Sharing RF chain is not considered among inter-band DL carriers. </w:t>
                            </w:r>
                          </w:p>
                          <w:p w14:paraId="0D69C441" w14:textId="77777777" w:rsidR="00D92E04" w:rsidRPr="00054DF2" w:rsidRDefault="00D92E04" w:rsidP="00D92E04">
                            <w:pPr>
                              <w:keepLines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Whether and how to apply the conclusions to intra-band component of inter-band CA will be decided after the study on </w:t>
                            </w:r>
                            <w:bookmarkStart w:id="11" w:name="OLE_LINK20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2CC in a single DL band</w:t>
                            </w:r>
                            <w:bookmarkEnd w:id="11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 is completed.</w:t>
                            </w:r>
                            <w:bookmarkEnd w:id="10"/>
                          </w:p>
                          <w:p w14:paraId="20837512" w14:textId="18FF232F" w:rsidR="00054DF2" w:rsidRPr="005A1ED8" w:rsidRDefault="00054DF2" w:rsidP="005A1ED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</w:rPr>
                            </w:pPr>
                          </w:p>
                          <w:bookmarkEnd w:id="0"/>
                          <w:p w14:paraId="29CDFA65" w14:textId="6E5BDE0B" w:rsidR="00D00961" w:rsidRPr="00054DF2" w:rsidRDefault="00D00961" w:rsidP="00D00961">
                            <w:pPr>
                              <w:rPr>
                                <w:b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35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JFTeNwIAAH0EAAAOAAAAZHJzL2Uyb0RvYy54bWysVN+P2jAMfp+0/yHK+2hhwG6IcmKcmCah&#13;&#10;u5O46Z5DmtJqaZwlhpb99XNC+XXb07SX1I6dz/Znu9P7ttZsr5yvwGS830s5U0ZCXpltxr+/LD/c&#13;&#10;ceZRmFxoMCrjB+X5/ez9u2ljJ2oAJehcOUYgxk8am/ES0U6SxMtS1cL3wCpDxgJcLZBUt01yJxpC&#13;&#10;r3UySNNx0oDLrQOpvKfbh6ORzyJ+USiJT0XhFTKdccoN4+niuQlnMpuKydYJW1ayS0P8Qxa1qAwF&#13;&#10;PUM9CBRs56o/oOpKOvBQYE9CnUBRVFLFGqiafvqmmnUprIq1EDnenmny/w9WPu7X9tkxbL9ASw0M&#13;&#10;hDTWTzxdhnrawtXhS5kyshOFhzNtqkUm6XKcpoO78ZgzSbbhaPi5P4zEJpfn1nn8qqBmQci4o75E&#13;&#10;usR+5ZFCkuvJJUTzoKt8WWkdlTALaqEd2wvqosaYJL248dKGNZTKx1EagW9sAfr8fqOF/BHKvEUg&#13;&#10;TRu6vBQfJGw3bcfIBvIDEeXgOEPeymVFuCvh8Vk4GhrihhYBn+goNFAy0EmcleB+/e0++FMvycpZ&#13;&#10;Q0OYcf9zJ5ziTH8z1GVikqhkGJXh6NOAFHdt2VxbzK5eADHUp5WzMorBH/VJLBzUr7Qv8xCVTMJI&#13;&#10;ip1xPIkLPK4G7ZtU83l0ojm1AldmbWWADh0JfL60r8LZrp9Io/AIp3EVkzdtPfqGlwbmO4Siij0P&#13;&#10;BB9Z7XinGY9t6fYxLNG1Hr0uf43ZbwAAAP//AwBQSwMEFAAGAAgAAAAhAIPvXlbeAAAACgEAAA8A&#13;&#10;AABkcnMvZG93bnJldi54bWxMj81OwzAQhO9IvIO1SNyoUyglTeNU/JReONFWnLexa1vEdmS7aXh7&#13;&#10;Fi5wGWk1mtn56tXoOjaomGzwAqaTApjybZDWawH73etNCSxl9BK74JWAL5Vg1Vxe1FjJcPbvathm&#13;&#10;zajEpwoFmJz7ivPUGuUwTUKvPHnHEB1mOqPmMuKZyl3Hb4tizh1aTx8M9urZqPZze3IC1k96odsS&#13;&#10;o1mX0tph/Di+6Y0Q11fjy5LkcQksqzH/JeCHgfZDQ8MO4eRlYp0Aosm/St5idn8H7CDgYTqfAW9q&#13;&#10;/h+h+QYAAP//AwBQSwECLQAUAAYACAAAACEAtoM4kv4AAADhAQAAEwAAAAAAAAAAAAAAAAAAAAAA&#13;&#10;W0NvbnRlbnRfVHlwZXNdLnhtbFBLAQItABQABgAIAAAAIQA4/SH/1gAAAJQBAAALAAAAAAAAAAAA&#13;&#10;AAAAAC8BAABfcmVscy8ucmVsc1BLAQItABQABgAIAAAAIQDqJFTeNwIAAH0EAAAOAAAAAAAAAAAA&#13;&#10;AAAAAC4CAABkcnMvZTJvRG9jLnhtbFBLAQItABQABgAIAAAAIQCD715W3gAAAAoBAAAPAAAAAAAA&#13;&#10;AAAAAAAAAJEEAABkcnMvZG93bnJldi54bWxQSwUGAAAAAAQABADzAAAAnAUAAAAA&#13;&#10;" fillcolor="white [3201]" strokeweight=".5pt">
                <v:textbox>
                  <w:txbxContent>
                    <w:p w14:paraId="0A7759E8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2" w:name="OLE_LINK18"/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Identify methods for </w:t>
                      </w:r>
                      <w:bookmarkStart w:id="13" w:name="OLE_LINK4"/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>reducing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the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number of UE Rx chains</w:t>
                      </w:r>
                      <w:bookmarkEnd w:id="13"/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(e.g.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from separate RF chains per CC to shared RF chains)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needed for single DL band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with frequency span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>≤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100 MHz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,</w:t>
                      </w:r>
                      <w:r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containing two non-contiguous CCs within a CA combination for the inter-operator co-located scenario, considering: </w:t>
                      </w:r>
                    </w:p>
                    <w:p w14:paraId="1FC0C5A4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4" w:name="OLE_LINK13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 xml:space="preserve">Which RF requirements could be adjusted for the inter-operator co-located BS scenario, e.g. existing UE RF requirements such as </w:t>
                      </w:r>
                      <w:r w:rsidRPr="00054DF2">
                        <w:rPr>
                          <w:rFonts w:eastAsia="DengXian" w:cs="Arial"/>
                          <w:sz w:val="20"/>
                          <w:szCs w:val="20"/>
                          <w:lang w:val="en-GB" w:eastAsia="en-GB"/>
                        </w:rPr>
                        <w:t>ΔR</w:t>
                      </w:r>
                      <w:r w:rsidRPr="00054DF2">
                        <w:rPr>
                          <w:rFonts w:eastAsia="DengXian" w:cs="Arial"/>
                          <w:sz w:val="20"/>
                          <w:szCs w:val="20"/>
                          <w:vertAlign w:val="subscript"/>
                          <w:lang w:val="en-GB" w:eastAsia="en-GB"/>
                        </w:rPr>
                        <w:t>IBNC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ACS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and in-band blocking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416AEC6F" w14:textId="77777777" w:rsidR="00D92E04" w:rsidRPr="00054DF2" w:rsidRDefault="00D92E04" w:rsidP="00D92E0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Other requirements are not precluded, if identified</w:t>
                      </w:r>
                    </w:p>
                    <w:p w14:paraId="3DFD3F95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5" w:name="OLE_LINK14"/>
                      <w:bookmarkEnd w:id="14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>The ability to semi-statically switch hardware resources (i.e. Rx chains) [RAN4, RAN2 – See note 2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377D0821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6" w:name="OLE_LINK12"/>
                      <w:bookmarkStart w:id="17" w:name="OLE_LINK15"/>
                      <w:bookmarkEnd w:id="15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bookmarkEnd w:id="16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Up to 6 dB DL </w:t>
                      </w:r>
                      <w:bookmarkStart w:id="18" w:name="OLE_LINK9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received power </w:t>
                      </w:r>
                      <w:r w:rsidRPr="00054DF2">
                        <w:rPr>
                          <w:rFonts w:eastAsia="PMingLiU" w:hint="eastAsia"/>
                          <w:sz w:val="20"/>
                          <w:szCs w:val="20"/>
                          <w:lang w:val="en-GB" w:eastAsia="zh-TW"/>
                        </w:rPr>
                        <w:t>s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pectral density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imbalance</w:t>
                      </w:r>
                      <w:bookmarkEnd w:id="18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between the two non-contiguous CCs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52AD9B06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9" w:name="OLE_LINK16"/>
                      <w:bookmarkEnd w:id="17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 xml:space="preserve">Determine a reasonable level for the power 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spectral density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difference between carriers of </w:t>
                      </w:r>
                      <w:r w:rsidRPr="006B461D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co-located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adjacent channel operators for study [RAN4]</w:t>
                      </w:r>
                    </w:p>
                    <w:p w14:paraId="6921287E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20" w:name="OLE_LINK17"/>
                      <w:bookmarkEnd w:id="19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>Impacts on DL performance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381B5885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bCs/>
                          <w:sz w:val="20"/>
                          <w:szCs w:val="20"/>
                          <w:lang w:val="en-GB" w:eastAsia="en-GB"/>
                        </w:rPr>
                      </w:pPr>
                      <w:bookmarkStart w:id="21" w:name="OLE_LINK1"/>
                      <w:bookmarkEnd w:id="20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bookmarkEnd w:id="21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Means for a UE to inform the network of appropriate CA configuration it can support with adjusted RF requirements [RAN4, RAN2 – See note 2].</w:t>
                      </w:r>
                    </w:p>
                    <w:p w14:paraId="0C1FABA1" w14:textId="77777777" w:rsidR="00D92E04" w:rsidRPr="00054DF2" w:rsidRDefault="00D92E04" w:rsidP="00D92E04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960"/>
                        <w:textAlignment w:val="baseline"/>
                        <w:rPr>
                          <w:rFonts w:eastAsia="DengXian"/>
                          <w:bCs/>
                          <w:sz w:val="20"/>
                          <w:szCs w:val="20"/>
                          <w:lang w:val="en-GB" w:eastAsia="en-GB"/>
                        </w:rPr>
                      </w:pPr>
                    </w:p>
                    <w:p w14:paraId="3607F3A4" w14:textId="77777777" w:rsidR="00D92E04" w:rsidRPr="00054DF2" w:rsidRDefault="00D92E04" w:rsidP="00D92E04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>NOTE 1: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ab/>
                        <w:t>No RAN1 impact is foreseen</w:t>
                      </w:r>
                    </w:p>
                    <w:p w14:paraId="6A1A9E3C" w14:textId="77777777" w:rsidR="00D92E04" w:rsidRPr="00054DF2" w:rsidRDefault="00D92E04" w:rsidP="00D92E04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>NOTE 2: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ab/>
                        <w:t>RAN2 work, if necessary, will be triggered by RAN4 LS</w:t>
                      </w:r>
                    </w:p>
                    <w:p w14:paraId="1A3564D3" w14:textId="77777777" w:rsidR="00D92E04" w:rsidRPr="00054DF2" w:rsidRDefault="00D92E04" w:rsidP="00D92E04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PMingLiU" w:hint="eastAsia"/>
                          <w:sz w:val="20"/>
                          <w:szCs w:val="20"/>
                          <w:lang w:val="en-GB" w:eastAsia="zh-TW"/>
                        </w:rPr>
                        <w:t>N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OTE 3: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ab/>
                      </w:r>
                      <w:bookmarkStart w:id="22" w:name="OLE_LINK21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This study starts from single DL band. Sharing RF chain is not considered among inter-band DL carriers. </w:t>
                      </w:r>
                    </w:p>
                    <w:p w14:paraId="0D69C441" w14:textId="77777777" w:rsidR="00D92E04" w:rsidRPr="00054DF2" w:rsidRDefault="00D92E04" w:rsidP="00D92E04">
                      <w:pPr>
                        <w:keepLines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Whether and how to apply the conclusions to intra-band component of inter-band CA will be decided after the study on </w:t>
                      </w:r>
                      <w:bookmarkStart w:id="23" w:name="OLE_LINK20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2CC in a single DL band</w:t>
                      </w:r>
                      <w:bookmarkEnd w:id="23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 is completed.</w:t>
                      </w:r>
                      <w:bookmarkEnd w:id="22"/>
                    </w:p>
                    <w:p w14:paraId="20837512" w14:textId="18FF232F" w:rsidR="00054DF2" w:rsidRPr="005A1ED8" w:rsidRDefault="00054DF2" w:rsidP="005A1ED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PMingLiU"/>
                          <w:sz w:val="20"/>
                          <w:szCs w:val="20"/>
                        </w:rPr>
                      </w:pPr>
                    </w:p>
                    <w:bookmarkEnd w:id="12"/>
                    <w:p w14:paraId="29CDFA65" w14:textId="6E5BDE0B" w:rsidR="00D00961" w:rsidRPr="00054DF2" w:rsidRDefault="00D00961" w:rsidP="00D00961">
                      <w:pPr>
                        <w:rPr>
                          <w:b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4726E2B" w14:textId="77777777" w:rsidR="005A6D65" w:rsidRDefault="005A6D65" w:rsidP="00E821A1">
      <w:pPr>
        <w:spacing w:after="120"/>
        <w:jc w:val="both"/>
        <w:rPr>
          <w:sz w:val="20"/>
          <w:szCs w:val="20"/>
        </w:rPr>
      </w:pPr>
    </w:p>
    <w:p w14:paraId="2E5C1AAC" w14:textId="24C6671C" w:rsidR="00FA132C" w:rsidRPr="005A6D65" w:rsidRDefault="0048556F" w:rsidP="00E821A1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>The following se</w:t>
      </w:r>
      <w:r w:rsidR="00D468DB" w:rsidRPr="001F0499">
        <w:rPr>
          <w:sz w:val="20"/>
          <w:szCs w:val="20"/>
        </w:rPr>
        <w:t>ct</w:t>
      </w:r>
      <w:r w:rsidRPr="001F0499">
        <w:rPr>
          <w:sz w:val="20"/>
          <w:szCs w:val="20"/>
        </w:rPr>
        <w:t xml:space="preserve">ions will discuss </w:t>
      </w:r>
      <w:r w:rsidR="00E61ED1">
        <w:rPr>
          <w:sz w:val="20"/>
          <w:szCs w:val="20"/>
        </w:rPr>
        <w:t xml:space="preserve">some </w:t>
      </w:r>
      <w:r w:rsidR="00B838AA">
        <w:rPr>
          <w:sz w:val="20"/>
          <w:szCs w:val="20"/>
        </w:rPr>
        <w:t xml:space="preserve">signaling-related </w:t>
      </w:r>
      <w:r w:rsidR="00D92E04">
        <w:rPr>
          <w:sz w:val="20"/>
          <w:szCs w:val="20"/>
        </w:rPr>
        <w:t xml:space="preserve">open </w:t>
      </w:r>
      <w:r w:rsidR="00F26CE3">
        <w:rPr>
          <w:sz w:val="20"/>
          <w:szCs w:val="20"/>
        </w:rPr>
        <w:t xml:space="preserve">issues </w:t>
      </w:r>
      <w:r w:rsidR="00D42E89">
        <w:rPr>
          <w:sz w:val="20"/>
          <w:szCs w:val="20"/>
        </w:rPr>
        <w:t>of</w:t>
      </w:r>
      <w:r w:rsidR="00DF5476">
        <w:rPr>
          <w:sz w:val="20"/>
          <w:szCs w:val="20"/>
        </w:rPr>
        <w:t xml:space="preserve"> fragmented carriers.</w:t>
      </w:r>
    </w:p>
    <w:p w14:paraId="1D307AC5" w14:textId="77777777" w:rsidR="006D544B" w:rsidRPr="001C2D88" w:rsidRDefault="006D544B" w:rsidP="00E821A1">
      <w:pPr>
        <w:spacing w:after="120"/>
        <w:jc w:val="both"/>
        <w:rPr>
          <w:rFonts w:ascii="Arial" w:hAnsi="Arial" w:cs="Arial"/>
        </w:rPr>
      </w:pPr>
    </w:p>
    <w:p w14:paraId="2A7D6215" w14:textId="224B4B9A" w:rsidR="00A25E7A" w:rsidRDefault="000B4553" w:rsidP="00A25E7A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lastRenderedPageBreak/>
        <w:t>Discussions</w:t>
      </w:r>
    </w:p>
    <w:p w14:paraId="28FA2CDD" w14:textId="652B1EC3" w:rsidR="006F21FC" w:rsidRDefault="00BC0909" w:rsidP="56E7E841">
      <w:pPr>
        <w:pStyle w:val="Heading2"/>
        <w:rPr>
          <w:lang w:val="en-US" w:eastAsia="ja-JP"/>
        </w:rPr>
      </w:pPr>
      <w:r>
        <w:rPr>
          <w:lang w:val="en-US" w:eastAsia="ja-JP"/>
        </w:rPr>
        <w:t>In</w:t>
      </w:r>
      <w:r w:rsidR="00200363">
        <w:rPr>
          <w:lang w:val="en-US" w:eastAsia="ja-JP"/>
        </w:rPr>
        <w:t>dication of UE capability for supporting “one Rx RF chain”</w:t>
      </w:r>
    </w:p>
    <w:p w14:paraId="4B8E3657" w14:textId="77777777" w:rsidR="00387B8F" w:rsidRPr="00387B8F" w:rsidRDefault="00387B8F" w:rsidP="00387B8F">
      <w:pPr>
        <w:rPr>
          <w:lang w:eastAsia="ja-JP"/>
        </w:rPr>
      </w:pPr>
    </w:p>
    <w:p w14:paraId="71B20E2D" w14:textId="6E5D9472" w:rsidR="00F9748A" w:rsidRDefault="00F9748A" w:rsidP="00D904FC">
      <w:pPr>
        <w:spacing w:after="120"/>
        <w:rPr>
          <w:sz w:val="20"/>
          <w:szCs w:val="20"/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714D69F" wp14:editId="70ADD146">
                <wp:extent cx="6002866" cy="1936376"/>
                <wp:effectExtent l="0" t="0" r="17145" b="6985"/>
                <wp:docPr id="949599491" name="Text Box 949599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9363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6AEBCA" w14:textId="77F3DBD7" w:rsidR="00B2359C" w:rsidRPr="00B2359C" w:rsidRDefault="00B2359C" w:rsidP="00B2359C">
                            <w:pPr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 xml:space="preserve">Consider the following alternatives </w:t>
                            </w:r>
                            <w:r w:rsidR="00E206E2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fldChar w:fldCharType="begin"/>
                            </w:r>
                            <w:r w:rsidR="00E206E2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instrText xml:space="preserve"> REF _Ref193471496 \n \h </w:instrText>
                            </w:r>
                            <w:r w:rsidR="00E206E2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r>
                            <w:r w:rsidR="00E206E2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fldChar w:fldCharType="separate"/>
                            </w:r>
                            <w:r w:rsidR="00E206E2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[2]</w:t>
                            </w:r>
                            <w:r w:rsidR="00E206E2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fldChar w:fldCharType="end"/>
                            </w:r>
                          </w:p>
                          <w:p w14:paraId="2BE46B91" w14:textId="77777777" w:rsidR="00B2359C" w:rsidRPr="00B2359C" w:rsidRDefault="00B2359C" w:rsidP="00B2359C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Alternative 1: use the legacy band combination reporting scheme + Rx sharing capability indication</w:t>
                            </w:r>
                          </w:p>
                          <w:p w14:paraId="74FF6294" w14:textId="77777777" w:rsidR="00B2359C" w:rsidRPr="00B2359C" w:rsidRDefault="00B2359C" w:rsidP="00B2359C">
                            <w:pPr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Alternative 1 has no modification of CA configurations in RAN4</w:t>
                            </w:r>
                          </w:p>
                          <w:p w14:paraId="0475BDDB" w14:textId="77777777" w:rsidR="00B2359C" w:rsidRPr="00B2359C" w:rsidRDefault="00B2359C" w:rsidP="00B2359C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Alternative 1a: use the legacy band combination reporting scheme + Rx sharing capability and other related information including the frequency separation between two carriers.</w:t>
                            </w:r>
                          </w:p>
                          <w:p w14:paraId="3401383A" w14:textId="77777777" w:rsidR="00B2359C" w:rsidRPr="00B2359C" w:rsidRDefault="00B2359C" w:rsidP="00B2359C">
                            <w:pPr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Alternative 1a has no modification of CA configurations in RAN4</w:t>
                            </w:r>
                          </w:p>
                          <w:p w14:paraId="2DD6CF5B" w14:textId="77777777" w:rsidR="00B2359C" w:rsidRPr="00B2359C" w:rsidRDefault="00B2359C" w:rsidP="00B2359C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Alternative 2: use the new notation for CA configurations with single Rx RF Chain</w:t>
                            </w:r>
                          </w:p>
                          <w:p w14:paraId="24DD9813" w14:textId="77777777" w:rsidR="00B2359C" w:rsidRPr="00B2359C" w:rsidRDefault="00B2359C" w:rsidP="00B2359C">
                            <w:pPr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B2359C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Alternative 2a: use the new bandwidth class conditioned on the frequency separation between two carriers</w:t>
                            </w:r>
                          </w:p>
                          <w:p w14:paraId="7EC533B5" w14:textId="24C8A330" w:rsidR="00F9748A" w:rsidRPr="008009AF" w:rsidRDefault="00F9748A" w:rsidP="00F9748A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PMingLiU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14D69F" id="Text Box 949599491" o:spid="_x0000_s1027" type="#_x0000_t202" style="width:472.65pt;height:15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hbH3OwIAAIQEAAAOAAAAZHJzL2Uyb0RvYy54bWysVE1v2zAMvQ/YfxB0X+x8NG2NOEWWIsOA&#13;&#10;oi2QFj0rshQbk0VNUmJnv36U7Hy022nYRaZE6ol8fPTsrq0V2QvrKtA5HQ5SSoTmUFR6m9PXl9WX&#13;&#10;G0qcZ7pgCrTI6UE4ejf//GnWmEyMoARVCEsQRLusMTktvTdZkjheipq5ARih0SnB1szj1m6TwrIG&#13;&#10;0WuVjNJ0mjRgC2OBC+fw9L5z0nnEl1Jw/ySlE56onGJuPq42rpuwJvMZy7aWmbLifRrsH7KoWaXx&#13;&#10;0RPUPfOM7Gz1B1RdcQsOpB9wqBOQsuIi1oDVDNMP1axLZkSsBclx5kST+3+w/HG/Ns+W+PYrtNjA&#13;&#10;QEhjXObwMNTTSluHL2ZK0I8UHk60idYTjofTNB3dTKeUcPQNb8fT8fU04CTn68Y6/01ATYKRU4t9&#13;&#10;iXSx/YPzXegxJLzmQFXFqlIqboIWxFJZsmfYReVjkgj+Lkpp0mAq46s0Ar/zBejT/Y1i/Eef3kUU&#13;&#10;4imNOZ+LD5ZvNy2pigtiNlAckC8LnZSc4asK4R+Y88/MonaQIpwH/4SLVIA5QW9RUoL99bfzEI8t&#13;&#10;RS8lDWoxp+7njllBifqusdm3w8kkiDduJlfXI9zYS8/m0qN39RKQqCFOnuHRDPFeHU1poX7DsVmE&#13;&#10;V9HFNMe3c+qP5tJ3E4Jjx8ViEYNQrob5B702PECHxgRaX9o3Zk3fVo+KeISjaln2obtdbLipYbHz&#13;&#10;IKvY+sBzx2pPP0o9iqcfyzBLl/sYdf55zH8DAAD//wMAUEsDBBQABgAIAAAAIQCuGcBo3gAAAAoB&#13;&#10;AAAPAAAAZHJzL2Rvd25yZXYueG1sTI/NTsMwEITvSLyDtUjcqAMtKEnjVPwULj1RUM9uvLWtxnZk&#13;&#10;u2l4exYucBlpNZrZ+ZrV5Ho2Ykw2eAG3swIY+i4o67WAz4/XmxJYytIr2QePAr4wwaq9vGhkrcLZ&#13;&#10;v+O4zZpRiU+1FGByHmrOU2fQyTQLA3ryDiE6memMmqsoz1Tuen5XFA/cSevpg5EDPhvsjtuTE7B+&#13;&#10;0pXuShnNulTWjtPusNFvQlxfTS9LksclsIxT/kvADwPth5aG7cPJq8R6AUSTf5W8anE/B7YXMC8W&#13;&#10;FfC24f8R2m8AAAD//wMAUEsBAi0AFAAGAAgAAAAhALaDOJL+AAAA4QEAABMAAAAAAAAAAAAAAAAA&#13;&#10;AAAAAFtDb250ZW50X1R5cGVzXS54bWxQSwECLQAUAAYACAAAACEAOP0h/9YAAACUAQAACwAAAAAA&#13;&#10;AAAAAAAAAAAvAQAAX3JlbHMvLnJlbHNQSwECLQAUAAYACAAAACEAQ4Wx9zsCAACEBAAADgAAAAAA&#13;&#10;AAAAAAAAAAAuAgAAZHJzL2Uyb0RvYy54bWxQSwECLQAUAAYACAAAACEArhnAaN4AAAAKAQAADwAA&#13;&#10;AAAAAAAAAAAAAACVBAAAZHJzL2Rvd25yZXYueG1sUEsFBgAAAAAEAAQA8wAAAKAFAAAAAA==&#13;&#10;" fillcolor="white [3201]" strokeweight=".5pt">
                <v:textbox>
                  <w:txbxContent>
                    <w:p w14:paraId="076AEBCA" w14:textId="77F3DBD7" w:rsidR="00B2359C" w:rsidRPr="00B2359C" w:rsidRDefault="00B2359C" w:rsidP="00B2359C">
                      <w:pPr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 xml:space="preserve">Consider the following alternatives </w:t>
                      </w:r>
                      <w:r w:rsidR="00E206E2">
                        <w:rPr>
                          <w:rFonts w:eastAsia="PMingLiU"/>
                          <w:sz w:val="20"/>
                          <w:lang w:val="en-GB" w:eastAsia="zh-TW"/>
                        </w:rPr>
                        <w:fldChar w:fldCharType="begin"/>
                      </w:r>
                      <w:r w:rsidR="00E206E2">
                        <w:rPr>
                          <w:rFonts w:eastAsia="PMingLiU"/>
                          <w:sz w:val="20"/>
                          <w:lang w:val="en-GB" w:eastAsia="zh-TW"/>
                        </w:rPr>
                        <w:instrText xml:space="preserve"> REF _Ref193471496 \n \h </w:instrText>
                      </w:r>
                      <w:r w:rsidR="00E206E2">
                        <w:rPr>
                          <w:rFonts w:eastAsia="PMingLiU"/>
                          <w:sz w:val="20"/>
                          <w:lang w:val="en-GB" w:eastAsia="zh-TW"/>
                        </w:rPr>
                      </w:r>
                      <w:r w:rsidR="00E206E2">
                        <w:rPr>
                          <w:rFonts w:eastAsia="PMingLiU"/>
                          <w:sz w:val="20"/>
                          <w:lang w:val="en-GB" w:eastAsia="zh-TW"/>
                        </w:rPr>
                        <w:fldChar w:fldCharType="separate"/>
                      </w:r>
                      <w:r w:rsidR="00E206E2">
                        <w:rPr>
                          <w:rFonts w:eastAsia="PMingLiU"/>
                          <w:sz w:val="20"/>
                          <w:lang w:val="en-GB" w:eastAsia="zh-TW"/>
                        </w:rPr>
                        <w:t>[2]</w:t>
                      </w:r>
                      <w:r w:rsidR="00E206E2">
                        <w:rPr>
                          <w:rFonts w:eastAsia="PMingLiU"/>
                          <w:sz w:val="20"/>
                          <w:lang w:val="en-GB" w:eastAsia="zh-TW"/>
                        </w:rPr>
                        <w:fldChar w:fldCharType="end"/>
                      </w:r>
                    </w:p>
                    <w:p w14:paraId="2BE46B91" w14:textId="77777777" w:rsidR="00B2359C" w:rsidRPr="00B2359C" w:rsidRDefault="00B2359C" w:rsidP="00B2359C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>Alternative 1: use the legacy band combination reporting scheme + Rx sharing capability indication</w:t>
                      </w:r>
                    </w:p>
                    <w:p w14:paraId="74FF6294" w14:textId="77777777" w:rsidR="00B2359C" w:rsidRPr="00B2359C" w:rsidRDefault="00B2359C" w:rsidP="00B2359C">
                      <w:pPr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>Alternative 1 has no modification of CA configurations in RAN4</w:t>
                      </w:r>
                    </w:p>
                    <w:p w14:paraId="0475BDDB" w14:textId="77777777" w:rsidR="00B2359C" w:rsidRPr="00B2359C" w:rsidRDefault="00B2359C" w:rsidP="00B2359C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>Alternative 1a: use the legacy band combination reporting scheme + Rx sharing capability and other related information including the frequency separation between two carriers.</w:t>
                      </w:r>
                    </w:p>
                    <w:p w14:paraId="3401383A" w14:textId="77777777" w:rsidR="00B2359C" w:rsidRPr="00B2359C" w:rsidRDefault="00B2359C" w:rsidP="00B2359C">
                      <w:pPr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>Alternative 1a has no modification of CA configurations in RAN4</w:t>
                      </w:r>
                    </w:p>
                    <w:p w14:paraId="2DD6CF5B" w14:textId="77777777" w:rsidR="00B2359C" w:rsidRPr="00B2359C" w:rsidRDefault="00B2359C" w:rsidP="00B2359C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>Alternative 2: use the new notation for CA configurations with single Rx RF Chain</w:t>
                      </w:r>
                    </w:p>
                    <w:p w14:paraId="24DD9813" w14:textId="77777777" w:rsidR="00B2359C" w:rsidRPr="00B2359C" w:rsidRDefault="00B2359C" w:rsidP="00B2359C">
                      <w:pPr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B2359C">
                        <w:rPr>
                          <w:rFonts w:eastAsia="PMingLiU"/>
                          <w:sz w:val="20"/>
                          <w:lang w:val="en-GB" w:eastAsia="zh-TW"/>
                        </w:rPr>
                        <w:t>Alternative 2a: use the new bandwidth class conditioned on the frequency separation between two carriers</w:t>
                      </w:r>
                    </w:p>
                    <w:p w14:paraId="7EC533B5" w14:textId="24C8A330" w:rsidR="00F9748A" w:rsidRPr="008009AF" w:rsidRDefault="00F9748A" w:rsidP="00F9748A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PMingLiU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0037E6F" w14:textId="77777777" w:rsidR="00A32B88" w:rsidRDefault="00A32B88" w:rsidP="009A618F">
      <w:pPr>
        <w:spacing w:after="120"/>
        <w:rPr>
          <w:sz w:val="20"/>
          <w:szCs w:val="20"/>
          <w:lang w:eastAsia="ja-JP"/>
        </w:rPr>
      </w:pPr>
    </w:p>
    <w:p w14:paraId="1695BE69" w14:textId="06C72655" w:rsidR="009C352B" w:rsidRDefault="0074365D" w:rsidP="009A618F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During </w:t>
      </w:r>
      <w:r w:rsidR="008E1F56">
        <w:rPr>
          <w:sz w:val="20"/>
          <w:szCs w:val="20"/>
          <w:lang w:eastAsia="ja-JP"/>
        </w:rPr>
        <w:t>the last meeting</w:t>
      </w:r>
      <w:r w:rsidR="008C6AEC">
        <w:rPr>
          <w:sz w:val="20"/>
          <w:szCs w:val="20"/>
          <w:lang w:eastAsia="ja-JP"/>
        </w:rPr>
        <w:t>, we presented several examples and one practical use case in Canada</w:t>
      </w:r>
      <w:r w:rsidR="005374A1">
        <w:rPr>
          <w:sz w:val="20"/>
          <w:szCs w:val="20"/>
          <w:lang w:eastAsia="ja-JP"/>
        </w:rPr>
        <w:t xml:space="preserve"> (</w:t>
      </w:r>
      <w:r w:rsidR="005374A1" w:rsidRPr="005374A1">
        <w:rPr>
          <w:sz w:val="20"/>
          <w:szCs w:val="20"/>
          <w:lang w:eastAsia="ja-JP"/>
        </w:rPr>
        <w:t>n2 + n66 + n78</w:t>
      </w:r>
      <w:r w:rsidR="005374A1">
        <w:rPr>
          <w:sz w:val="20"/>
          <w:szCs w:val="20"/>
          <w:lang w:eastAsia="ja-JP"/>
        </w:rPr>
        <w:t>)</w:t>
      </w:r>
      <w:r w:rsidR="008C6AEC">
        <w:rPr>
          <w:sz w:val="20"/>
          <w:szCs w:val="20"/>
          <w:lang w:eastAsia="ja-JP"/>
        </w:rPr>
        <w:t xml:space="preserve"> to elaborate</w:t>
      </w:r>
      <w:r w:rsidR="00367799">
        <w:rPr>
          <w:sz w:val="20"/>
          <w:szCs w:val="20"/>
          <w:lang w:eastAsia="ja-JP"/>
        </w:rPr>
        <w:t xml:space="preserve"> our proposal </w:t>
      </w:r>
      <w:r w:rsidR="003724E9">
        <w:rPr>
          <w:sz w:val="20"/>
          <w:szCs w:val="20"/>
          <w:lang w:eastAsia="ja-JP"/>
        </w:rPr>
        <w:t xml:space="preserve">of indicating </w:t>
      </w:r>
      <w:r w:rsidR="006B293E">
        <w:rPr>
          <w:sz w:val="20"/>
          <w:szCs w:val="20"/>
          <w:lang w:eastAsia="ja-JP"/>
        </w:rPr>
        <w:t>“on</w:t>
      </w:r>
      <w:r w:rsidR="00A727F2">
        <w:rPr>
          <w:sz w:val="20"/>
          <w:szCs w:val="20"/>
          <w:lang w:eastAsia="ja-JP"/>
        </w:rPr>
        <w:t>e</w:t>
      </w:r>
      <w:r w:rsidR="006B293E">
        <w:rPr>
          <w:sz w:val="20"/>
          <w:szCs w:val="20"/>
          <w:lang w:eastAsia="ja-JP"/>
        </w:rPr>
        <w:t xml:space="preserve"> Rx chain”</w:t>
      </w:r>
      <w:r w:rsidR="00367799">
        <w:rPr>
          <w:sz w:val="20"/>
          <w:szCs w:val="20"/>
          <w:lang w:eastAsia="ja-JP"/>
        </w:rPr>
        <w:t xml:space="preserve"> </w:t>
      </w:r>
      <w:r w:rsidR="003724E9">
        <w:rPr>
          <w:sz w:val="20"/>
          <w:szCs w:val="20"/>
          <w:lang w:eastAsia="ja-JP"/>
        </w:rPr>
        <w:t>using a new bandwidth class conditioned on the</w:t>
      </w:r>
      <w:r w:rsidR="006B293E">
        <w:rPr>
          <w:sz w:val="20"/>
          <w:szCs w:val="20"/>
          <w:lang w:eastAsia="ja-JP"/>
        </w:rPr>
        <w:t xml:space="preserve"> frequency separation between two carriers</w:t>
      </w:r>
      <w:r w:rsidR="005374A1">
        <w:rPr>
          <w:sz w:val="20"/>
          <w:szCs w:val="20"/>
          <w:lang w:eastAsia="ja-JP"/>
        </w:rPr>
        <w:t>. A more detailed analysis can be found in</w:t>
      </w:r>
      <w:r w:rsidR="00C468CB">
        <w:rPr>
          <w:sz w:val="20"/>
          <w:szCs w:val="20"/>
          <w:lang w:eastAsia="ja-JP"/>
        </w:rPr>
        <w:t xml:space="preserve"> </w:t>
      </w:r>
      <w:r w:rsidR="00C468CB">
        <w:rPr>
          <w:sz w:val="20"/>
          <w:szCs w:val="20"/>
          <w:lang w:eastAsia="ja-JP"/>
        </w:rPr>
        <w:fldChar w:fldCharType="begin"/>
      </w:r>
      <w:r w:rsidR="00C468CB">
        <w:rPr>
          <w:sz w:val="20"/>
          <w:szCs w:val="20"/>
          <w:lang w:eastAsia="ja-JP"/>
        </w:rPr>
        <w:instrText xml:space="preserve"> REF _Ref196832393 \n \h </w:instrText>
      </w:r>
      <w:r w:rsidR="00C468CB">
        <w:rPr>
          <w:sz w:val="20"/>
          <w:szCs w:val="20"/>
          <w:lang w:eastAsia="ja-JP"/>
        </w:rPr>
      </w:r>
      <w:r w:rsidR="00C468CB">
        <w:rPr>
          <w:sz w:val="20"/>
          <w:szCs w:val="20"/>
          <w:lang w:eastAsia="ja-JP"/>
        </w:rPr>
        <w:fldChar w:fldCharType="separate"/>
      </w:r>
      <w:r w:rsidR="00C468CB">
        <w:rPr>
          <w:sz w:val="20"/>
          <w:szCs w:val="20"/>
          <w:lang w:eastAsia="ja-JP"/>
        </w:rPr>
        <w:t>[3]</w:t>
      </w:r>
      <w:r w:rsidR="00C468CB">
        <w:rPr>
          <w:sz w:val="20"/>
          <w:szCs w:val="20"/>
          <w:lang w:eastAsia="ja-JP"/>
        </w:rPr>
        <w:fldChar w:fldCharType="end"/>
      </w:r>
      <w:r w:rsidR="00C468CB">
        <w:rPr>
          <w:sz w:val="20"/>
          <w:szCs w:val="20"/>
          <w:lang w:eastAsia="ja-JP"/>
        </w:rPr>
        <w:t>.</w:t>
      </w:r>
    </w:p>
    <w:p w14:paraId="3D66FA34" w14:textId="4407BF29" w:rsidR="00E12856" w:rsidRPr="008C6AEC" w:rsidRDefault="009C352B" w:rsidP="009A618F">
      <w:pPr>
        <w:spacing w:after="120"/>
        <w:rPr>
          <w:sz w:val="20"/>
          <w:szCs w:val="20"/>
        </w:rPr>
      </w:pPr>
      <w:r>
        <w:rPr>
          <w:sz w:val="20"/>
          <w:szCs w:val="20"/>
          <w:lang w:eastAsia="ja-JP"/>
        </w:rPr>
        <w:t>It also noted</w:t>
      </w:r>
      <w:r w:rsidR="008C6AEC">
        <w:rPr>
          <w:sz w:val="20"/>
          <w:szCs w:val="20"/>
          <w:lang w:eastAsia="ja-JP"/>
        </w:rPr>
        <w:t xml:space="preserve"> </w:t>
      </w:r>
      <w:r w:rsidR="00787077">
        <w:rPr>
          <w:sz w:val="20"/>
          <w:szCs w:val="20"/>
          <w:lang w:eastAsia="ja-JP"/>
        </w:rPr>
        <w:t xml:space="preserve">that all band combinations </w:t>
      </w:r>
      <w:r w:rsidR="00787077" w:rsidRPr="00787077">
        <w:rPr>
          <w:sz w:val="20"/>
          <w:szCs w:val="20"/>
          <w:lang w:eastAsia="ja-JP"/>
        </w:rPr>
        <w:t xml:space="preserve">containing fragmented carriers supported by single Rx chain(s) must be indicated by existing BC </w:t>
      </w:r>
      <w:r w:rsidRPr="00787077">
        <w:rPr>
          <w:sz w:val="20"/>
          <w:szCs w:val="20"/>
          <w:lang w:eastAsia="ja-JP"/>
        </w:rPr>
        <w:t>capabilities</w:t>
      </w:r>
      <w:r>
        <w:rPr>
          <w:sz w:val="20"/>
          <w:szCs w:val="20"/>
          <w:lang w:eastAsia="ja-JP"/>
        </w:rPr>
        <w:t>.</w:t>
      </w:r>
      <w:r w:rsidR="00506A0D">
        <w:rPr>
          <w:sz w:val="20"/>
          <w:szCs w:val="20"/>
          <w:lang w:eastAsia="ja-JP"/>
        </w:rPr>
        <w:t xml:space="preserve"> The </w:t>
      </w:r>
      <w:r w:rsidR="00D36A67">
        <w:rPr>
          <w:sz w:val="20"/>
          <w:szCs w:val="20"/>
          <w:lang w:eastAsia="ja-JP"/>
        </w:rPr>
        <w:t>capabilities</w:t>
      </w:r>
      <w:r w:rsidR="00506A0D">
        <w:rPr>
          <w:sz w:val="20"/>
          <w:szCs w:val="20"/>
          <w:lang w:eastAsia="ja-JP"/>
        </w:rPr>
        <w:t xml:space="preserve"> could </w:t>
      </w:r>
      <w:r w:rsidR="00506A0D" w:rsidRPr="00506A0D">
        <w:rPr>
          <w:sz w:val="20"/>
          <w:szCs w:val="20"/>
          <w:lang w:eastAsia="ja-JP"/>
        </w:rPr>
        <w:t>possibly includ</w:t>
      </w:r>
      <w:r w:rsidR="00D36A67">
        <w:rPr>
          <w:sz w:val="20"/>
          <w:szCs w:val="20"/>
          <w:lang w:eastAsia="ja-JP"/>
        </w:rPr>
        <w:t>e</w:t>
      </w:r>
      <w:r w:rsidR="00506A0D" w:rsidRPr="00506A0D">
        <w:rPr>
          <w:sz w:val="20"/>
          <w:szCs w:val="20"/>
          <w:lang w:eastAsia="ja-JP"/>
        </w:rPr>
        <w:t xml:space="preserve"> a new BW class, including UL and DL association.</w:t>
      </w:r>
      <w:r w:rsidR="00D36A67">
        <w:rPr>
          <w:sz w:val="20"/>
          <w:szCs w:val="20"/>
          <w:lang w:eastAsia="ja-JP"/>
        </w:rPr>
        <w:t xml:space="preserve"> A corresponding TP for TR38.755 was also provided</w:t>
      </w:r>
      <w:r w:rsidR="00E206E2">
        <w:rPr>
          <w:sz w:val="20"/>
          <w:szCs w:val="20"/>
          <w:lang w:eastAsia="ja-JP"/>
        </w:rPr>
        <w:t xml:space="preserve"> </w:t>
      </w:r>
      <w:r w:rsidR="00CB14F5">
        <w:rPr>
          <w:sz w:val="20"/>
          <w:szCs w:val="20"/>
          <w:lang w:eastAsia="ja-JP"/>
        </w:rPr>
        <w:fldChar w:fldCharType="begin"/>
      </w:r>
      <w:r w:rsidR="00CB14F5">
        <w:rPr>
          <w:sz w:val="20"/>
          <w:szCs w:val="20"/>
          <w:lang w:eastAsia="ja-JP"/>
        </w:rPr>
        <w:instrText xml:space="preserve"> REF _Ref196832142 \n \h </w:instrText>
      </w:r>
      <w:r w:rsidR="00CB14F5">
        <w:rPr>
          <w:sz w:val="20"/>
          <w:szCs w:val="20"/>
          <w:lang w:eastAsia="ja-JP"/>
        </w:rPr>
      </w:r>
      <w:r w:rsidR="00CB14F5">
        <w:rPr>
          <w:sz w:val="20"/>
          <w:szCs w:val="20"/>
          <w:lang w:eastAsia="ja-JP"/>
        </w:rPr>
        <w:fldChar w:fldCharType="separate"/>
      </w:r>
      <w:r w:rsidR="00C468CB">
        <w:rPr>
          <w:sz w:val="20"/>
          <w:szCs w:val="20"/>
          <w:lang w:eastAsia="ja-JP"/>
        </w:rPr>
        <w:t>[4]</w:t>
      </w:r>
      <w:r w:rsidR="00CB14F5">
        <w:rPr>
          <w:sz w:val="20"/>
          <w:szCs w:val="20"/>
          <w:lang w:eastAsia="ja-JP"/>
        </w:rPr>
        <w:fldChar w:fldCharType="end"/>
      </w:r>
      <w:r w:rsidR="00E206E2">
        <w:rPr>
          <w:sz w:val="20"/>
          <w:szCs w:val="20"/>
          <w:lang w:eastAsia="ja-JP"/>
        </w:rPr>
        <w:t xml:space="preserve">. </w:t>
      </w:r>
    </w:p>
    <w:p w14:paraId="70FC76AF" w14:textId="455C6CC4" w:rsidR="00F66F22" w:rsidRDefault="00A64021" w:rsidP="009A618F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T</w:t>
      </w:r>
      <w:r w:rsidR="00A8660F">
        <w:rPr>
          <w:sz w:val="20"/>
          <w:szCs w:val="20"/>
          <w:lang w:eastAsia="ja-JP"/>
        </w:rPr>
        <w:t xml:space="preserve">he necessity of </w:t>
      </w:r>
      <w:r w:rsidR="002B396A">
        <w:rPr>
          <w:sz w:val="20"/>
          <w:szCs w:val="20"/>
          <w:lang w:eastAsia="ja-JP"/>
        </w:rPr>
        <w:t xml:space="preserve">whether relaxation is </w:t>
      </w:r>
      <w:r w:rsidR="00A752AD">
        <w:rPr>
          <w:sz w:val="20"/>
          <w:szCs w:val="20"/>
          <w:lang w:eastAsia="ja-JP"/>
        </w:rPr>
        <w:t>needed</w:t>
      </w:r>
      <w:r w:rsidR="002B396A">
        <w:rPr>
          <w:sz w:val="20"/>
          <w:szCs w:val="20"/>
          <w:lang w:eastAsia="ja-JP"/>
        </w:rPr>
        <w:t>, or to what extent the relaxation would be</w:t>
      </w:r>
      <w:r w:rsidR="000D3796">
        <w:rPr>
          <w:sz w:val="20"/>
          <w:szCs w:val="20"/>
          <w:lang w:eastAsia="ja-JP"/>
        </w:rPr>
        <w:t>,</w:t>
      </w:r>
      <w:r w:rsidR="002B396A">
        <w:rPr>
          <w:sz w:val="20"/>
          <w:szCs w:val="20"/>
          <w:lang w:eastAsia="ja-JP"/>
        </w:rPr>
        <w:t xml:space="preserve"> needs to be decided</w:t>
      </w:r>
      <w:r w:rsidR="00B54E82">
        <w:rPr>
          <w:sz w:val="20"/>
          <w:szCs w:val="20"/>
          <w:lang w:eastAsia="ja-JP"/>
        </w:rPr>
        <w:t xml:space="preserve">, </w:t>
      </w:r>
      <w:proofErr w:type="gramStart"/>
      <w:r w:rsidR="00B54E82">
        <w:rPr>
          <w:sz w:val="20"/>
          <w:szCs w:val="20"/>
          <w:lang w:eastAsia="ja-JP"/>
        </w:rPr>
        <w:t xml:space="preserve">taking into </w:t>
      </w:r>
      <w:r w:rsidR="38DC7A8C" w:rsidRPr="16AA589A">
        <w:rPr>
          <w:sz w:val="20"/>
          <w:szCs w:val="20"/>
          <w:lang w:eastAsia="ja-JP"/>
        </w:rPr>
        <w:t>account</w:t>
      </w:r>
      <w:proofErr w:type="gramEnd"/>
      <w:r w:rsidR="00B54E82" w:rsidRPr="16AA589A">
        <w:rPr>
          <w:sz w:val="20"/>
          <w:szCs w:val="20"/>
          <w:lang w:eastAsia="ja-JP"/>
        </w:rPr>
        <w:t xml:space="preserve"> </w:t>
      </w:r>
      <w:r w:rsidR="00B54E82">
        <w:rPr>
          <w:sz w:val="20"/>
          <w:szCs w:val="20"/>
          <w:lang w:eastAsia="ja-JP"/>
        </w:rPr>
        <w:t xml:space="preserve">the risk of proliferation of combinations with these relaxed requirements </w:t>
      </w:r>
      <w:r w:rsidR="00830FCF">
        <w:rPr>
          <w:sz w:val="20"/>
          <w:szCs w:val="20"/>
          <w:lang w:eastAsia="ja-JP"/>
        </w:rPr>
        <w:t>using</w:t>
      </w:r>
      <w:r w:rsidR="00B54E82">
        <w:rPr>
          <w:sz w:val="20"/>
          <w:szCs w:val="20"/>
          <w:lang w:eastAsia="ja-JP"/>
        </w:rPr>
        <w:t xml:space="preserve"> </w:t>
      </w:r>
      <w:r w:rsidR="00115028">
        <w:rPr>
          <w:sz w:val="20"/>
          <w:szCs w:val="20"/>
          <w:lang w:eastAsia="ja-JP"/>
        </w:rPr>
        <w:t xml:space="preserve">a </w:t>
      </w:r>
      <w:r w:rsidR="00B54E82">
        <w:rPr>
          <w:sz w:val="20"/>
          <w:szCs w:val="20"/>
          <w:lang w:eastAsia="ja-JP"/>
        </w:rPr>
        <w:t>single Rx chain</w:t>
      </w:r>
      <w:r w:rsidR="0074365D">
        <w:rPr>
          <w:sz w:val="20"/>
          <w:szCs w:val="20"/>
          <w:lang w:eastAsia="ja-JP"/>
        </w:rPr>
        <w:t>,</w:t>
      </w:r>
      <w:r w:rsidR="00274747">
        <w:rPr>
          <w:sz w:val="20"/>
          <w:szCs w:val="20"/>
          <w:lang w:eastAsia="ja-JP"/>
        </w:rPr>
        <w:t xml:space="preserve"> and afterward, decide how to indicate th</w:t>
      </w:r>
      <w:r w:rsidR="001374A9">
        <w:rPr>
          <w:sz w:val="20"/>
          <w:szCs w:val="20"/>
          <w:lang w:eastAsia="ja-JP"/>
        </w:rPr>
        <w:t xml:space="preserve">ese </w:t>
      </w:r>
      <w:proofErr w:type="gramStart"/>
      <w:r w:rsidR="001374A9">
        <w:rPr>
          <w:sz w:val="20"/>
          <w:szCs w:val="20"/>
          <w:lang w:eastAsia="ja-JP"/>
        </w:rPr>
        <w:t xml:space="preserve">particular </w:t>
      </w:r>
      <w:r w:rsidR="00274747">
        <w:rPr>
          <w:sz w:val="20"/>
          <w:szCs w:val="20"/>
          <w:lang w:eastAsia="ja-JP"/>
        </w:rPr>
        <w:t>band</w:t>
      </w:r>
      <w:proofErr w:type="gramEnd"/>
      <w:r w:rsidR="00274747">
        <w:rPr>
          <w:sz w:val="20"/>
          <w:szCs w:val="20"/>
          <w:lang w:eastAsia="ja-JP"/>
        </w:rPr>
        <w:t xml:space="preserve"> combination</w:t>
      </w:r>
      <w:r w:rsidR="001374A9">
        <w:rPr>
          <w:sz w:val="20"/>
          <w:szCs w:val="20"/>
          <w:lang w:eastAsia="ja-JP"/>
        </w:rPr>
        <w:t>s</w:t>
      </w:r>
      <w:r w:rsidR="008B633B">
        <w:rPr>
          <w:sz w:val="20"/>
          <w:szCs w:val="20"/>
          <w:lang w:eastAsia="ja-JP"/>
        </w:rPr>
        <w:t xml:space="preserve">. </w:t>
      </w:r>
      <w:r w:rsidR="005212F2">
        <w:rPr>
          <w:sz w:val="20"/>
          <w:szCs w:val="20"/>
          <w:lang w:eastAsia="ja-JP"/>
        </w:rPr>
        <w:t>The reason is that for</w:t>
      </w:r>
      <w:r w:rsidR="001374A9">
        <w:rPr>
          <w:sz w:val="20"/>
          <w:szCs w:val="20"/>
          <w:lang w:eastAsia="ja-JP"/>
        </w:rPr>
        <w:t xml:space="preserve"> instance, a slight relaxation of </w:t>
      </w:r>
      <w:r w:rsidR="00BD2553">
        <w:rPr>
          <w:sz w:val="20"/>
          <w:szCs w:val="20"/>
          <w:lang w:eastAsia="ja-JP"/>
        </w:rPr>
        <w:t>an RF requirement by</w:t>
      </w:r>
      <w:r w:rsidR="001374A9">
        <w:rPr>
          <w:sz w:val="20"/>
          <w:szCs w:val="20"/>
          <w:lang w:eastAsia="ja-JP"/>
        </w:rPr>
        <w:t xml:space="preserve"> a few dB</w:t>
      </w:r>
      <w:r w:rsidR="005D3963">
        <w:rPr>
          <w:sz w:val="20"/>
          <w:szCs w:val="20"/>
          <w:lang w:eastAsia="ja-JP"/>
        </w:rPr>
        <w:t xml:space="preserve"> (if necessary)</w:t>
      </w:r>
      <w:r w:rsidR="005212F2">
        <w:rPr>
          <w:sz w:val="20"/>
          <w:szCs w:val="20"/>
          <w:lang w:eastAsia="ja-JP"/>
        </w:rPr>
        <w:t xml:space="preserve"> on </w:t>
      </w:r>
      <w:proofErr w:type="spellStart"/>
      <w:r w:rsidR="005212F2">
        <w:rPr>
          <w:sz w:val="20"/>
          <w:szCs w:val="20"/>
          <w:lang w:eastAsia="ja-JP"/>
        </w:rPr>
        <w:t>SCell</w:t>
      </w:r>
      <w:proofErr w:type="spellEnd"/>
      <w:r w:rsidR="005D3963">
        <w:rPr>
          <w:sz w:val="20"/>
          <w:szCs w:val="20"/>
          <w:lang w:eastAsia="ja-JP"/>
        </w:rPr>
        <w:t xml:space="preserve"> </w:t>
      </w:r>
      <w:r w:rsidR="000C6329">
        <w:rPr>
          <w:sz w:val="20"/>
          <w:szCs w:val="20"/>
          <w:lang w:eastAsia="ja-JP"/>
        </w:rPr>
        <w:t xml:space="preserve">may be acceptable if this means that a UE would be able to indicate support of a more complex </w:t>
      </w:r>
      <w:r w:rsidR="005D3963">
        <w:rPr>
          <w:sz w:val="20"/>
          <w:szCs w:val="20"/>
          <w:lang w:eastAsia="ja-JP"/>
        </w:rPr>
        <w:t>band combination.</w:t>
      </w:r>
      <w:r w:rsidR="000C6329">
        <w:rPr>
          <w:sz w:val="20"/>
          <w:szCs w:val="20"/>
          <w:lang w:eastAsia="ja-JP"/>
        </w:rPr>
        <w:t xml:space="preserve"> The NW only </w:t>
      </w:r>
      <w:r w:rsidR="00887183">
        <w:rPr>
          <w:sz w:val="20"/>
          <w:szCs w:val="20"/>
          <w:lang w:eastAsia="ja-JP"/>
        </w:rPr>
        <w:t>configures</w:t>
      </w:r>
      <w:r w:rsidR="000C6329">
        <w:rPr>
          <w:sz w:val="20"/>
          <w:szCs w:val="20"/>
          <w:lang w:eastAsia="ja-JP"/>
        </w:rPr>
        <w:t xml:space="preserve"> supported band combinations based on the UE capability</w:t>
      </w:r>
      <w:r w:rsidR="008C281D">
        <w:rPr>
          <w:sz w:val="20"/>
          <w:szCs w:val="20"/>
          <w:lang w:eastAsia="ja-JP"/>
        </w:rPr>
        <w:t xml:space="preserve"> and the </w:t>
      </w:r>
      <w:proofErr w:type="spellStart"/>
      <w:r w:rsidR="008C281D">
        <w:rPr>
          <w:sz w:val="20"/>
          <w:szCs w:val="20"/>
          <w:lang w:eastAsia="ja-JP"/>
        </w:rPr>
        <w:t>gNB</w:t>
      </w:r>
      <w:proofErr w:type="spellEnd"/>
      <w:r w:rsidR="008C281D">
        <w:rPr>
          <w:sz w:val="20"/>
          <w:szCs w:val="20"/>
          <w:lang w:eastAsia="ja-JP"/>
        </w:rPr>
        <w:t xml:space="preserve"> band support</w:t>
      </w:r>
      <w:r w:rsidR="000C6329">
        <w:rPr>
          <w:sz w:val="20"/>
          <w:szCs w:val="20"/>
          <w:lang w:eastAsia="ja-JP"/>
        </w:rPr>
        <w:t xml:space="preserve">, not RF requirements in 38.101-1. </w:t>
      </w:r>
    </w:p>
    <w:p w14:paraId="5979E9DF" w14:textId="208189E7" w:rsidR="006B461D" w:rsidRDefault="006B461D" w:rsidP="006B461D">
      <w:pPr>
        <w:rPr>
          <w:sz w:val="21"/>
          <w:szCs w:val="21"/>
        </w:rPr>
      </w:pPr>
    </w:p>
    <w:p w14:paraId="57503C46" w14:textId="77BF391A" w:rsidR="001A68D7" w:rsidRPr="003F664A" w:rsidRDefault="002156B6" w:rsidP="006B461D">
      <w:pPr>
        <w:rPr>
          <w:sz w:val="20"/>
          <w:szCs w:val="20"/>
        </w:rPr>
      </w:pPr>
      <w:r>
        <w:rPr>
          <w:sz w:val="20"/>
          <w:szCs w:val="20"/>
        </w:rPr>
        <w:t>W</w:t>
      </w:r>
      <w:r w:rsidR="001A68D7" w:rsidRPr="003F664A">
        <w:rPr>
          <w:sz w:val="20"/>
          <w:szCs w:val="20"/>
        </w:rPr>
        <w:t>e observe</w:t>
      </w:r>
      <w:r w:rsidR="007C58B6" w:rsidRPr="003F664A">
        <w:rPr>
          <w:sz w:val="20"/>
          <w:szCs w:val="20"/>
        </w:rPr>
        <w:t xml:space="preserve"> and propose:</w:t>
      </w:r>
    </w:p>
    <w:p w14:paraId="50210B48" w14:textId="77777777" w:rsidR="007C58B6" w:rsidRDefault="007C58B6" w:rsidP="006B461D">
      <w:pPr>
        <w:rPr>
          <w:sz w:val="21"/>
          <w:szCs w:val="21"/>
        </w:rPr>
      </w:pPr>
    </w:p>
    <w:p w14:paraId="7258F347" w14:textId="14BEEFEB" w:rsidR="006B461D" w:rsidRDefault="00861496" w:rsidP="00CB0AB3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szCs w:val="20"/>
        </w:rPr>
      </w:pPr>
      <w:bookmarkStart w:id="12" w:name="_Toc197686642"/>
      <w:r>
        <w:rPr>
          <w:lang w:eastAsia="zh-CN"/>
        </w:rPr>
        <w:t>A</w:t>
      </w:r>
      <w:r w:rsidR="00CA5235">
        <w:rPr>
          <w:lang w:eastAsia="zh-CN"/>
        </w:rPr>
        <w:t xml:space="preserve">ll </w:t>
      </w:r>
      <w:r w:rsidR="0096126B">
        <w:rPr>
          <w:lang w:eastAsia="zh-CN"/>
        </w:rPr>
        <w:t>band combination</w:t>
      </w:r>
      <w:r>
        <w:rPr>
          <w:lang w:eastAsia="zh-CN"/>
        </w:rPr>
        <w:t>s</w:t>
      </w:r>
      <w:r w:rsidR="00CD3672">
        <w:rPr>
          <w:lang w:eastAsia="zh-CN"/>
        </w:rPr>
        <w:t xml:space="preserve"> (BC) </w:t>
      </w:r>
      <w:r w:rsidR="00551742">
        <w:rPr>
          <w:lang w:eastAsia="zh-CN"/>
        </w:rPr>
        <w:t>containing fragmented carriers supported by single Rx chain</w:t>
      </w:r>
      <w:r w:rsidR="006C44FC">
        <w:rPr>
          <w:lang w:eastAsia="zh-CN"/>
        </w:rPr>
        <w:t>(</w:t>
      </w:r>
      <w:r w:rsidR="0064319B">
        <w:rPr>
          <w:lang w:eastAsia="zh-CN"/>
        </w:rPr>
        <w:t>s) must</w:t>
      </w:r>
      <w:r w:rsidR="00CD3672">
        <w:rPr>
          <w:lang w:eastAsia="zh-CN"/>
        </w:rPr>
        <w:t xml:space="preserve"> be indicated by existing BC</w:t>
      </w:r>
      <w:r w:rsidR="000351BD">
        <w:rPr>
          <w:lang w:eastAsia="zh-CN"/>
        </w:rPr>
        <w:t xml:space="preserve"> </w:t>
      </w:r>
      <w:r w:rsidR="00DB1F08">
        <w:rPr>
          <w:lang w:eastAsia="zh-CN"/>
        </w:rPr>
        <w:t>capabilities</w:t>
      </w:r>
      <w:r w:rsidR="00AF3F50">
        <w:rPr>
          <w:lang w:eastAsia="zh-CN"/>
        </w:rPr>
        <w:t>,</w:t>
      </w:r>
      <w:r w:rsidR="00DB1F08">
        <w:rPr>
          <w:lang w:eastAsia="zh-CN"/>
        </w:rPr>
        <w:t xml:space="preserve"> </w:t>
      </w:r>
      <w:r w:rsidR="00394345">
        <w:rPr>
          <w:lang w:eastAsia="zh-CN"/>
        </w:rPr>
        <w:t xml:space="preserve">possibly including </w:t>
      </w:r>
      <w:r w:rsidR="00ED0433">
        <w:rPr>
          <w:lang w:eastAsia="zh-CN"/>
        </w:rPr>
        <w:t>a new</w:t>
      </w:r>
      <w:r w:rsidR="00394345">
        <w:rPr>
          <w:lang w:eastAsia="zh-CN"/>
        </w:rPr>
        <w:t xml:space="preserve"> BW class, </w:t>
      </w:r>
      <w:r w:rsidR="00DB1F08">
        <w:rPr>
          <w:lang w:eastAsia="zh-CN"/>
        </w:rPr>
        <w:t>including UL and DL association</w:t>
      </w:r>
      <w:r w:rsidR="00F37B75">
        <w:rPr>
          <w:lang w:eastAsia="zh-CN"/>
        </w:rPr>
        <w:t>.</w:t>
      </w:r>
      <w:bookmarkEnd w:id="12"/>
      <w:r w:rsidR="00F37B75">
        <w:rPr>
          <w:lang w:eastAsia="zh-CN"/>
        </w:rPr>
        <w:t xml:space="preserve"> </w:t>
      </w:r>
    </w:p>
    <w:p w14:paraId="39B15894" w14:textId="77777777" w:rsidR="00271143" w:rsidRDefault="00271143" w:rsidP="008A096B">
      <w:pPr>
        <w:rPr>
          <w:sz w:val="20"/>
          <w:szCs w:val="20"/>
        </w:rPr>
      </w:pPr>
    </w:p>
    <w:p w14:paraId="4563F55B" w14:textId="64321AF5" w:rsidR="008A096B" w:rsidRPr="00AE7482" w:rsidRDefault="008A096B" w:rsidP="00941E96">
      <w:pPr>
        <w:spacing w:after="120"/>
        <w:rPr>
          <w:sz w:val="20"/>
          <w:szCs w:val="20"/>
        </w:rPr>
      </w:pPr>
      <w:r w:rsidRPr="00AE7482">
        <w:rPr>
          <w:sz w:val="20"/>
          <w:szCs w:val="20"/>
        </w:rPr>
        <w:t>All supported band combinations, regardless of how it is implemented, must be included in the UE capability</w:t>
      </w:r>
      <w:r w:rsidR="000504E4">
        <w:rPr>
          <w:sz w:val="20"/>
          <w:szCs w:val="20"/>
        </w:rPr>
        <w:t xml:space="preserve"> report</w:t>
      </w:r>
      <w:r w:rsidRPr="00AE7482">
        <w:rPr>
          <w:sz w:val="20"/>
          <w:szCs w:val="20"/>
        </w:rPr>
        <w:t xml:space="preserve">. </w:t>
      </w:r>
      <w:r w:rsidR="002C3BB9">
        <w:rPr>
          <w:sz w:val="20"/>
          <w:szCs w:val="20"/>
        </w:rPr>
        <w:t xml:space="preserve">If a UE does not report a certain band combination, the network </w:t>
      </w:r>
      <w:r w:rsidR="00C933BF">
        <w:rPr>
          <w:sz w:val="20"/>
          <w:szCs w:val="20"/>
        </w:rPr>
        <w:t>shall not configure it.</w:t>
      </w:r>
      <w:r w:rsidRPr="00AE7482">
        <w:rPr>
          <w:sz w:val="20"/>
          <w:szCs w:val="20"/>
        </w:rPr>
        <w:t xml:space="preserve"> The UE cannot </w:t>
      </w:r>
      <w:r w:rsidR="000504E4">
        <w:rPr>
          <w:sz w:val="20"/>
          <w:szCs w:val="20"/>
        </w:rPr>
        <w:t xml:space="preserve">dynamically </w:t>
      </w:r>
      <w:r w:rsidRPr="00AE7482">
        <w:rPr>
          <w:sz w:val="20"/>
          <w:szCs w:val="20"/>
        </w:rPr>
        <w:t xml:space="preserve">inform the NW that it </w:t>
      </w:r>
      <w:r w:rsidR="000504E4">
        <w:rPr>
          <w:sz w:val="20"/>
          <w:szCs w:val="20"/>
        </w:rPr>
        <w:t>could have</w:t>
      </w:r>
      <w:r w:rsidR="000504E4" w:rsidRPr="00AE7482">
        <w:rPr>
          <w:sz w:val="20"/>
          <w:szCs w:val="20"/>
        </w:rPr>
        <w:t xml:space="preserve"> </w:t>
      </w:r>
      <w:r w:rsidRPr="00AE7482">
        <w:rPr>
          <w:sz w:val="20"/>
          <w:szCs w:val="20"/>
        </w:rPr>
        <w:t>a spare Rx chain and expects the NW’s action based on that information. Use of RF requirements for configuring/releasing/activating/deactivating carriers is not feasible.</w:t>
      </w:r>
    </w:p>
    <w:p w14:paraId="357C28B9" w14:textId="26C86B2B" w:rsidR="00A67E20" w:rsidRPr="00AE7482" w:rsidRDefault="008A096B" w:rsidP="008A096B">
      <w:pPr>
        <w:rPr>
          <w:sz w:val="20"/>
          <w:szCs w:val="20"/>
        </w:rPr>
      </w:pPr>
      <w:r w:rsidRPr="00AE7482">
        <w:rPr>
          <w:sz w:val="20"/>
          <w:szCs w:val="20"/>
        </w:rPr>
        <w:t>However, new RF requirements could enable implementations with fully shared Rx chains and thus more complex band combinations. Therefore, we propose as below:</w:t>
      </w:r>
    </w:p>
    <w:p w14:paraId="544F7F54" w14:textId="77777777" w:rsidR="001A6409" w:rsidRDefault="001A6409" w:rsidP="00A67E20"/>
    <w:p w14:paraId="77330C22" w14:textId="374388B5" w:rsidR="00A67E20" w:rsidRDefault="002156B6" w:rsidP="00A67E2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  <w:rPr>
          <w:szCs w:val="20"/>
        </w:rPr>
      </w:pPr>
      <w:bookmarkStart w:id="13" w:name="_Toc197686645"/>
      <w:r>
        <w:rPr>
          <w:szCs w:val="20"/>
        </w:rPr>
        <w:t>I</w:t>
      </w:r>
      <w:r w:rsidR="00FA4FDA">
        <w:rPr>
          <w:szCs w:val="20"/>
        </w:rPr>
        <w:t>ntroduce</w:t>
      </w:r>
      <w:r w:rsidR="003D72BC">
        <w:rPr>
          <w:szCs w:val="20"/>
        </w:rPr>
        <w:t xml:space="preserve"> </w:t>
      </w:r>
      <w:r w:rsidR="006E0ABE">
        <w:rPr>
          <w:szCs w:val="20"/>
          <w:lang w:eastAsia="ja-JP"/>
        </w:rPr>
        <w:t xml:space="preserve">a new BW class capability for the fragmented carriers </w:t>
      </w:r>
      <w:r w:rsidR="00843273">
        <w:rPr>
          <w:szCs w:val="20"/>
          <w:lang w:eastAsia="ja-JP"/>
        </w:rPr>
        <w:t xml:space="preserve">within a band </w:t>
      </w:r>
      <w:r w:rsidR="006E0ABE">
        <w:rPr>
          <w:szCs w:val="20"/>
          <w:lang w:eastAsia="ja-JP"/>
        </w:rPr>
        <w:t>with restricted frequency separations and MRTD (</w:t>
      </w:r>
      <w:r w:rsidR="00BA3663">
        <w:rPr>
          <w:szCs w:val="20"/>
          <w:lang w:eastAsia="ja-JP"/>
        </w:rPr>
        <w:t xml:space="preserve">to </w:t>
      </w:r>
      <w:r w:rsidR="006E0ABE">
        <w:rPr>
          <w:szCs w:val="20"/>
          <w:lang w:eastAsia="ja-JP"/>
        </w:rPr>
        <w:t>ensure collocated scenarios)</w:t>
      </w:r>
      <w:r w:rsidR="004F3712">
        <w:rPr>
          <w:szCs w:val="20"/>
          <w:lang w:eastAsia="ja-JP"/>
        </w:rPr>
        <w:t xml:space="preserve"> to indicate the UE </w:t>
      </w:r>
      <w:r w:rsidR="00CE6A93">
        <w:rPr>
          <w:szCs w:val="20"/>
          <w:lang w:eastAsia="ja-JP"/>
        </w:rPr>
        <w:t xml:space="preserve">support </w:t>
      </w:r>
      <w:r w:rsidR="00ED7720">
        <w:rPr>
          <w:szCs w:val="20"/>
          <w:lang w:eastAsia="ja-JP"/>
        </w:rPr>
        <w:t xml:space="preserve">for a </w:t>
      </w:r>
      <w:r w:rsidR="00CE6A93">
        <w:rPr>
          <w:szCs w:val="20"/>
          <w:lang w:eastAsia="ja-JP"/>
        </w:rPr>
        <w:t>single Rx chain</w:t>
      </w:r>
      <w:r w:rsidR="0037401E">
        <w:rPr>
          <w:szCs w:val="20"/>
          <w:lang w:eastAsia="ja-JP"/>
        </w:rPr>
        <w:t>.</w:t>
      </w:r>
      <w:bookmarkEnd w:id="13"/>
      <w:r w:rsidR="00843273">
        <w:rPr>
          <w:szCs w:val="20"/>
          <w:lang w:eastAsia="ja-JP"/>
        </w:rPr>
        <w:t xml:space="preserve"> </w:t>
      </w:r>
    </w:p>
    <w:p w14:paraId="58CCCAE4" w14:textId="77777777" w:rsidR="00AE7482" w:rsidRDefault="00AE7482" w:rsidP="00AE7482">
      <w:pPr>
        <w:pStyle w:val="Proposal"/>
        <w:ind w:left="1701"/>
        <w:jc w:val="left"/>
        <w:rPr>
          <w:szCs w:val="20"/>
        </w:rPr>
      </w:pPr>
    </w:p>
    <w:p w14:paraId="068D90CB" w14:textId="2EFD557F" w:rsidR="00102532" w:rsidRDefault="006C3BFE" w:rsidP="00021214">
      <w:pPr>
        <w:pStyle w:val="Heading2"/>
        <w:rPr>
          <w:lang w:val="en-US" w:eastAsia="ja-JP"/>
        </w:rPr>
      </w:pPr>
      <w:r>
        <w:rPr>
          <w:lang w:val="en-US" w:eastAsia="ja-JP"/>
        </w:rPr>
        <w:lastRenderedPageBreak/>
        <w:t>Tri</w:t>
      </w:r>
      <w:r w:rsidR="00A30A0A">
        <w:rPr>
          <w:lang w:val="en-US" w:eastAsia="ja-JP"/>
        </w:rPr>
        <w:t>ggering condition to enable “one Rx RF chain”</w:t>
      </w:r>
    </w:p>
    <w:p w14:paraId="1DBADD31" w14:textId="1064D416" w:rsidR="00523FF4" w:rsidRPr="00523FF4" w:rsidRDefault="00523FF4" w:rsidP="00523FF4">
      <w:pPr>
        <w:rPr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72914EE" wp14:editId="243B7CAE">
                <wp:extent cx="6002866" cy="1440000"/>
                <wp:effectExtent l="0" t="0" r="17145" b="8255"/>
                <wp:docPr id="1806773030" name="Text Box 1806773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F7BE08" w14:textId="77777777" w:rsidR="0025594E" w:rsidRPr="0025594E" w:rsidRDefault="0025594E" w:rsidP="0025594E">
                            <w:pPr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25594E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RAN4 agree there are two aspects regarding the triggering condition enable/disable the one Rx RF chain mode:</w:t>
                            </w:r>
                          </w:p>
                          <w:p w14:paraId="0F42209C" w14:textId="77777777" w:rsidR="0025594E" w:rsidRPr="0025594E" w:rsidRDefault="0025594E" w:rsidP="0025594E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25594E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Option 1: Rely on existing channel quality reporting and procedures. No new indication from UE is needed</w:t>
                            </w:r>
                          </w:p>
                          <w:p w14:paraId="76E9C321" w14:textId="77777777" w:rsidR="0025594E" w:rsidRPr="0025594E" w:rsidRDefault="0025594E" w:rsidP="0025594E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lang w:val="en-GB"/>
                              </w:rPr>
                            </w:pPr>
                            <w:r w:rsidRPr="0025594E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Option 2: The UE need the measurement to determine</w:t>
                            </w:r>
                            <w:r w:rsidRPr="0025594E">
                              <w:rPr>
                                <w:rFonts w:eastAsiaTheme="minorEastAsia"/>
                                <w:sz w:val="20"/>
                                <w:lang w:val="en-GB"/>
                              </w:rPr>
                              <w:t xml:space="preserve"> and indicate to the network whether it can support non-contiguous CCs with one RX RF chain or not, assuming the associated degradation is no greater than allowed degradation that is specified</w:t>
                            </w:r>
                          </w:p>
                          <w:p w14:paraId="00EFCD9E" w14:textId="77777777" w:rsidR="0025594E" w:rsidRPr="0025594E" w:rsidRDefault="0025594E" w:rsidP="0025594E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  <w:r w:rsidRPr="0025594E"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  <w:t>Note: detailed conditions to enable/disable can be further discussed and decided separately</w:t>
                            </w:r>
                          </w:p>
                          <w:p w14:paraId="151AEB41" w14:textId="0300F29E" w:rsidR="00523FF4" w:rsidRPr="0025594E" w:rsidRDefault="00523FF4" w:rsidP="00374FD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eastAsia="PMingLiU"/>
                                <w:sz w:val="20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2914EE" id="Text Box 1806773030" o:spid="_x0000_s1028" type="#_x0000_t202" style="width:472.65pt;height:11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X7r7OwIAAIQEAAAOAAAAZHJzL2Uyb0RvYy54bWysVE2P2jAQvVfqf7B8LwmUpVtEWFFWVJXQ&#13;&#10;7kpstWfj2MSq43FtQ0J/fcdO+NhtT1U5mLFn/Dzz5k1md22tyUE4r8AUdDjIKRGGQ6nMrqDfn1cf&#13;&#10;binxgZmSaTCioEfh6d38/btZY6diBBXoUjiCIMZPG1vQKgQ7zTLPK1EzPwArDDoluJoF3LpdVjrW&#13;&#10;IHqts1GeT7IGXGkdcOE9nt53TjpP+FIKHh6l9CIQXVDMLaTVpXUb12w+Y9OdY7ZSvE+D/UMWNVMG&#13;&#10;Hz1D3bPAyN6pP6BqxR14kGHAoc5ASsVFqgGrGeZvqtlUzIpUC5Lj7Zkm//9g+cNhY58cCe0XaLGB&#13;&#10;kZDG+qnHw1hPK10d/zFTgn6k8HimTbSBcDyc5PnodjKhhKNvOB7n+Is42eW6dT58FVCTaBTUYV8S&#13;&#10;Xeyw9qELPYXE1zxoVa6U1mkTtSCW2pEDwy7qkJJE8FdR2pAGU/l4kyfgV74Ifb6/1Yz/6NO7ikI8&#13;&#10;bTDnS/HRCu22Jaos6OhEzBbKI/LloJOSt3ylEH7NfHhiDrWDFOE8hEdcpAbMCXqLkgrcr7+dx3hs&#13;&#10;KXopaVCLBfU/98wJSvQ3g83+HElF8abN+ObTCDfu2rO99ph9vQQkaoiTZ3kyY3zQJ1M6qF9wbBbx&#13;&#10;VXQxw/HtgoaTuQzdhODYcbFYpCCUq2VhbTaWR+jYmEjrc/vCnO3bGlARD3BSLZu+6W4XG28aWOwD&#13;&#10;SJVaH3nuWO3pR6kn8fRjGWfpep+iLh+P+W8AAAD//wMAUEsDBBQABgAIAAAAIQDHigCG3gAAAAoB&#13;&#10;AAAPAAAAZHJzL2Rvd25yZXYueG1sTI/NTsMwEITvSLyDtUjcqEOAKk3jVPwULj1RUM/beGtbje3I&#13;&#10;dtPw9hgucBlpNZrZ+ZrVZHs2UojGOwG3swIYuc5L45SAz4/XmwpYTOgk9t6RgC+KsGovLxqspT+7&#13;&#10;dxq3SbFc4mKNAnRKQ8157DRZjDM/kMvewQeLKZ9BcRnwnMttz8uimHOLxuUPGgd61tQdtycrYP2k&#13;&#10;FqqrMOh1JY0Zp91ho96EuL6aXpZZHpfAEk3pLwE/DHk/tHnY3p+cjKwXkGnSr2Zvcf9wB2wvoCzn&#13;&#10;FfC24f8R2m8AAAD//wMAUEsBAi0AFAAGAAgAAAAhALaDOJL+AAAA4QEAABMAAAAAAAAAAAAAAAAA&#13;&#10;AAAAAFtDb250ZW50X1R5cGVzXS54bWxQSwECLQAUAAYACAAAACEAOP0h/9YAAACUAQAACwAAAAAA&#13;&#10;AAAAAAAAAAAvAQAAX3JlbHMvLnJlbHNQSwECLQAUAAYACAAAACEAaV+6+zsCAACEBAAADgAAAAAA&#13;&#10;AAAAAAAAAAAuAgAAZHJzL2Uyb0RvYy54bWxQSwECLQAUAAYACAAAACEAx4oAht4AAAAKAQAADwAA&#13;&#10;AAAAAAAAAAAAAACVBAAAZHJzL2Rvd25yZXYueG1sUEsFBgAAAAAEAAQA8wAAAKAFAAAAAA==&#13;&#10;" fillcolor="white [3201]" strokeweight=".5pt">
                <v:textbox>
                  <w:txbxContent>
                    <w:p w14:paraId="64F7BE08" w14:textId="77777777" w:rsidR="0025594E" w:rsidRPr="0025594E" w:rsidRDefault="0025594E" w:rsidP="0025594E">
                      <w:pPr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25594E">
                        <w:rPr>
                          <w:rFonts w:eastAsia="PMingLiU"/>
                          <w:sz w:val="20"/>
                          <w:lang w:val="en-GB" w:eastAsia="zh-TW"/>
                        </w:rPr>
                        <w:t>RAN4 agree there are two aspects regarding the triggering condition enable/disable the one Rx RF chain mode:</w:t>
                      </w:r>
                    </w:p>
                    <w:p w14:paraId="0F42209C" w14:textId="77777777" w:rsidR="0025594E" w:rsidRPr="0025594E" w:rsidRDefault="0025594E" w:rsidP="0025594E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25594E">
                        <w:rPr>
                          <w:rFonts w:eastAsia="PMingLiU"/>
                          <w:sz w:val="20"/>
                          <w:lang w:val="en-GB" w:eastAsia="zh-TW"/>
                        </w:rPr>
                        <w:t>Option 1: Rely on existing channel quality reporting and procedures. No new indication from UE is needed</w:t>
                      </w:r>
                    </w:p>
                    <w:p w14:paraId="76E9C321" w14:textId="77777777" w:rsidR="0025594E" w:rsidRPr="0025594E" w:rsidRDefault="0025594E" w:rsidP="0025594E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lang w:val="en-GB"/>
                        </w:rPr>
                      </w:pPr>
                      <w:r w:rsidRPr="0025594E">
                        <w:rPr>
                          <w:rFonts w:eastAsia="PMingLiU"/>
                          <w:sz w:val="20"/>
                          <w:lang w:val="en-GB" w:eastAsia="zh-TW"/>
                        </w:rPr>
                        <w:t>Option 2: The UE need the measurement to determine</w:t>
                      </w:r>
                      <w:r w:rsidRPr="0025594E">
                        <w:rPr>
                          <w:rFonts w:eastAsiaTheme="minorEastAsia"/>
                          <w:sz w:val="20"/>
                          <w:lang w:val="en-GB"/>
                        </w:rPr>
                        <w:t xml:space="preserve"> and indicate to the network whether it can support non-contiguous CCs with one RX RF chain or not, assuming the associated degradation is no greater than allowed degradation that is specified</w:t>
                      </w:r>
                    </w:p>
                    <w:p w14:paraId="00EFCD9E" w14:textId="77777777" w:rsidR="0025594E" w:rsidRPr="0025594E" w:rsidRDefault="0025594E" w:rsidP="0025594E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  <w:r w:rsidRPr="0025594E">
                        <w:rPr>
                          <w:rFonts w:eastAsia="PMingLiU"/>
                          <w:sz w:val="20"/>
                          <w:lang w:val="en-GB" w:eastAsia="zh-TW"/>
                        </w:rPr>
                        <w:t>Note: detailed conditions to enable/disable can be further discussed and decided separately</w:t>
                      </w:r>
                    </w:p>
                    <w:p w14:paraId="151AEB41" w14:textId="0300F29E" w:rsidR="00523FF4" w:rsidRPr="0025594E" w:rsidRDefault="00523FF4" w:rsidP="00374FD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rPr>
                          <w:rFonts w:eastAsia="PMingLiU"/>
                          <w:sz w:val="20"/>
                          <w:lang w:val="en-GB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EF4DF4" w14:textId="77777777" w:rsidR="00102532" w:rsidRDefault="00102532" w:rsidP="00CB0AB3">
      <w:pPr>
        <w:rPr>
          <w:sz w:val="20"/>
          <w:szCs w:val="20"/>
          <w:lang w:eastAsia="ja-JP"/>
        </w:rPr>
      </w:pPr>
    </w:p>
    <w:p w14:paraId="6A437FA0" w14:textId="44FC280D" w:rsidR="00941E96" w:rsidRPr="0020483A" w:rsidRDefault="001055BC" w:rsidP="00941E96">
      <w:pPr>
        <w:spacing w:after="120"/>
        <w:rPr>
          <w:sz w:val="20"/>
          <w:szCs w:val="20"/>
        </w:rPr>
      </w:pPr>
      <w:r>
        <w:rPr>
          <w:sz w:val="20"/>
          <w:szCs w:val="20"/>
          <w:lang w:eastAsia="ja-JP"/>
        </w:rPr>
        <w:t xml:space="preserve">As we </w:t>
      </w:r>
      <w:r w:rsidR="00640FB3">
        <w:rPr>
          <w:sz w:val="20"/>
          <w:szCs w:val="20"/>
          <w:lang w:eastAsia="ja-JP"/>
        </w:rPr>
        <w:t xml:space="preserve">elaborated in </w:t>
      </w:r>
      <w:r w:rsidR="00BA4B37">
        <w:rPr>
          <w:sz w:val="20"/>
          <w:szCs w:val="20"/>
          <w:lang w:eastAsia="ja-JP"/>
        </w:rPr>
        <w:fldChar w:fldCharType="begin"/>
      </w:r>
      <w:r w:rsidR="00BA4B37">
        <w:rPr>
          <w:sz w:val="20"/>
          <w:szCs w:val="20"/>
          <w:lang w:eastAsia="ja-JP"/>
        </w:rPr>
        <w:instrText xml:space="preserve"> REF _Ref196832703 \n \h </w:instrText>
      </w:r>
      <w:r w:rsidR="00BA4B37">
        <w:rPr>
          <w:sz w:val="20"/>
          <w:szCs w:val="20"/>
          <w:lang w:eastAsia="ja-JP"/>
        </w:rPr>
      </w:r>
      <w:r w:rsidR="00BA4B37">
        <w:rPr>
          <w:sz w:val="20"/>
          <w:szCs w:val="20"/>
          <w:lang w:eastAsia="ja-JP"/>
        </w:rPr>
        <w:fldChar w:fldCharType="separate"/>
      </w:r>
      <w:r w:rsidR="00BA4B37">
        <w:rPr>
          <w:sz w:val="20"/>
          <w:szCs w:val="20"/>
          <w:lang w:eastAsia="ja-JP"/>
        </w:rPr>
        <w:t>[5]</w:t>
      </w:r>
      <w:r w:rsidR="00BA4B37">
        <w:rPr>
          <w:sz w:val="20"/>
          <w:szCs w:val="20"/>
          <w:lang w:eastAsia="ja-JP"/>
        </w:rPr>
        <w:fldChar w:fldCharType="end"/>
      </w:r>
      <w:r w:rsidR="00BA4B37">
        <w:rPr>
          <w:sz w:val="20"/>
          <w:szCs w:val="20"/>
          <w:lang w:eastAsia="ja-JP"/>
        </w:rPr>
        <w:t xml:space="preserve"> that </w:t>
      </w:r>
      <w:r w:rsidR="004E160F">
        <w:rPr>
          <w:sz w:val="20"/>
          <w:szCs w:val="20"/>
          <w:lang w:eastAsia="ja-JP"/>
        </w:rPr>
        <w:t xml:space="preserve">a </w:t>
      </w:r>
      <w:r w:rsidR="00D75737">
        <w:rPr>
          <w:sz w:val="20"/>
          <w:szCs w:val="20"/>
          <w:lang w:eastAsia="ja-JP"/>
        </w:rPr>
        <w:t>band com</w:t>
      </w:r>
      <w:r w:rsidR="00205CE1">
        <w:rPr>
          <w:sz w:val="20"/>
          <w:szCs w:val="20"/>
          <w:lang w:eastAsia="ja-JP"/>
        </w:rPr>
        <w:t xml:space="preserve">bination </w:t>
      </w:r>
      <w:r w:rsidR="006D1554">
        <w:rPr>
          <w:sz w:val="20"/>
          <w:szCs w:val="20"/>
          <w:lang w:eastAsia="ja-JP"/>
        </w:rPr>
        <w:t>receive</w:t>
      </w:r>
      <w:r w:rsidR="00D9697E">
        <w:rPr>
          <w:sz w:val="20"/>
          <w:szCs w:val="20"/>
          <w:lang w:eastAsia="ja-JP"/>
        </w:rPr>
        <w:t>d</w:t>
      </w:r>
      <w:r w:rsidR="006D1554">
        <w:rPr>
          <w:sz w:val="20"/>
          <w:szCs w:val="20"/>
          <w:lang w:eastAsia="ja-JP"/>
        </w:rPr>
        <w:t xml:space="preserve"> by a single Rx chain </w:t>
      </w:r>
      <w:r w:rsidR="00205CE1">
        <w:rPr>
          <w:sz w:val="20"/>
          <w:szCs w:val="20"/>
          <w:lang w:eastAsia="ja-JP"/>
        </w:rPr>
        <w:t xml:space="preserve">with significant </w:t>
      </w:r>
      <w:r w:rsidR="00D75737">
        <w:rPr>
          <w:sz w:val="20"/>
          <w:szCs w:val="20"/>
          <w:lang w:eastAsia="ja-JP"/>
        </w:rPr>
        <w:t xml:space="preserve">REFSENS degradation in </w:t>
      </w:r>
      <w:proofErr w:type="spellStart"/>
      <w:r w:rsidR="00D75737">
        <w:rPr>
          <w:sz w:val="20"/>
          <w:szCs w:val="20"/>
          <w:lang w:eastAsia="ja-JP"/>
        </w:rPr>
        <w:t>PCell</w:t>
      </w:r>
      <w:proofErr w:type="spellEnd"/>
      <w:r w:rsidR="00D75737">
        <w:rPr>
          <w:sz w:val="20"/>
          <w:szCs w:val="20"/>
          <w:lang w:eastAsia="ja-JP"/>
        </w:rPr>
        <w:t xml:space="preserve"> DL </w:t>
      </w:r>
      <w:r w:rsidR="00205CE1">
        <w:rPr>
          <w:sz w:val="20"/>
          <w:szCs w:val="20"/>
          <w:lang w:eastAsia="ja-JP"/>
        </w:rPr>
        <w:t>is not considered feasible.</w:t>
      </w:r>
      <w:r w:rsidR="009B713F">
        <w:rPr>
          <w:sz w:val="20"/>
          <w:szCs w:val="20"/>
          <w:lang w:eastAsia="ja-JP"/>
        </w:rPr>
        <w:t xml:space="preserve"> In the case of </w:t>
      </w:r>
      <w:r w:rsidR="00DE365E">
        <w:rPr>
          <w:sz w:val="20"/>
          <w:szCs w:val="20"/>
          <w:lang w:eastAsia="ja-JP"/>
        </w:rPr>
        <w:t xml:space="preserve">a </w:t>
      </w:r>
      <w:r w:rsidR="009B713F">
        <w:rPr>
          <w:sz w:val="20"/>
          <w:szCs w:val="20"/>
          <w:lang w:eastAsia="ja-JP"/>
        </w:rPr>
        <w:t>fragmented carr</w:t>
      </w:r>
      <w:r w:rsidR="00A76DBB">
        <w:rPr>
          <w:sz w:val="20"/>
          <w:szCs w:val="20"/>
          <w:lang w:eastAsia="ja-JP"/>
        </w:rPr>
        <w:t xml:space="preserve">ier in TDD or FDD with </w:t>
      </w:r>
      <w:proofErr w:type="spellStart"/>
      <w:r w:rsidR="00A76DBB">
        <w:rPr>
          <w:sz w:val="20"/>
          <w:szCs w:val="20"/>
          <w:lang w:eastAsia="ja-JP"/>
        </w:rPr>
        <w:t>PCell</w:t>
      </w:r>
      <w:proofErr w:type="spellEnd"/>
      <w:r w:rsidR="00A76DBB">
        <w:rPr>
          <w:sz w:val="20"/>
          <w:szCs w:val="20"/>
          <w:lang w:eastAsia="ja-JP"/>
        </w:rPr>
        <w:t xml:space="preserve"> </w:t>
      </w:r>
      <w:r w:rsidR="00884D41">
        <w:rPr>
          <w:sz w:val="20"/>
          <w:szCs w:val="20"/>
          <w:lang w:eastAsia="ja-JP"/>
        </w:rPr>
        <w:t>operat</w:t>
      </w:r>
      <w:r w:rsidR="00730881">
        <w:rPr>
          <w:sz w:val="20"/>
          <w:szCs w:val="20"/>
          <w:lang w:eastAsia="ja-JP"/>
        </w:rPr>
        <w:t>ing</w:t>
      </w:r>
      <w:r w:rsidR="00884D41">
        <w:rPr>
          <w:sz w:val="20"/>
          <w:szCs w:val="20"/>
          <w:lang w:eastAsia="ja-JP"/>
        </w:rPr>
        <w:t xml:space="preserve"> </w:t>
      </w:r>
      <w:r w:rsidR="00A76DBB">
        <w:rPr>
          <w:sz w:val="20"/>
          <w:szCs w:val="20"/>
          <w:lang w:eastAsia="ja-JP"/>
        </w:rPr>
        <w:t>in another band (as example configuration</w:t>
      </w:r>
      <w:r w:rsidR="00DE365E">
        <w:rPr>
          <w:sz w:val="20"/>
          <w:szCs w:val="20"/>
          <w:lang w:eastAsia="ja-JP"/>
        </w:rPr>
        <w:t>s presented in the previous section</w:t>
      </w:r>
      <w:r w:rsidR="00A76DBB">
        <w:rPr>
          <w:sz w:val="20"/>
          <w:szCs w:val="20"/>
          <w:lang w:eastAsia="ja-JP"/>
        </w:rPr>
        <w:t>)</w:t>
      </w:r>
      <w:r w:rsidR="00DE365E">
        <w:rPr>
          <w:sz w:val="20"/>
          <w:szCs w:val="20"/>
          <w:lang w:eastAsia="ja-JP"/>
        </w:rPr>
        <w:t xml:space="preserve">, a slight </w:t>
      </w:r>
      <w:proofErr w:type="spellStart"/>
      <w:r w:rsidR="00DE365E">
        <w:rPr>
          <w:sz w:val="20"/>
          <w:szCs w:val="20"/>
          <w:lang w:eastAsia="ja-JP"/>
        </w:rPr>
        <w:t>SCell</w:t>
      </w:r>
      <w:proofErr w:type="spellEnd"/>
      <w:r w:rsidR="00DE365E">
        <w:rPr>
          <w:sz w:val="20"/>
          <w:szCs w:val="20"/>
          <w:lang w:eastAsia="ja-JP"/>
        </w:rPr>
        <w:t xml:space="preserve"> degradation may be acceptable</w:t>
      </w:r>
      <w:r w:rsidR="00DA05CA">
        <w:rPr>
          <w:sz w:val="20"/>
          <w:szCs w:val="20"/>
          <w:lang w:eastAsia="ja-JP"/>
        </w:rPr>
        <w:t xml:space="preserve"> (e.g. </w:t>
      </w:r>
      <w:r w:rsidR="00105893">
        <w:rPr>
          <w:sz w:val="20"/>
          <w:szCs w:val="20"/>
          <w:lang w:eastAsia="ja-JP"/>
        </w:rPr>
        <w:t xml:space="preserve">band </w:t>
      </w:r>
      <w:proofErr w:type="spellStart"/>
      <w:r w:rsidR="00105893">
        <w:rPr>
          <w:sz w:val="20"/>
          <w:szCs w:val="20"/>
          <w:lang w:eastAsia="ja-JP"/>
        </w:rPr>
        <w:t>nX</w:t>
      </w:r>
      <w:proofErr w:type="spellEnd"/>
      <w:r w:rsidR="00105893">
        <w:rPr>
          <w:sz w:val="20"/>
          <w:szCs w:val="20"/>
          <w:lang w:eastAsia="ja-JP"/>
        </w:rPr>
        <w:t xml:space="preserve"> in the previous example</w:t>
      </w:r>
      <w:r w:rsidR="00DA05CA">
        <w:rPr>
          <w:sz w:val="20"/>
          <w:szCs w:val="20"/>
          <w:lang w:eastAsia="ja-JP"/>
        </w:rPr>
        <w:t>)</w:t>
      </w:r>
      <w:r w:rsidR="0007050F">
        <w:rPr>
          <w:sz w:val="20"/>
          <w:szCs w:val="20"/>
          <w:lang w:eastAsia="ja-JP"/>
        </w:rPr>
        <w:t xml:space="preserve"> if this means that a more complex band combination could be supported</w:t>
      </w:r>
      <w:r w:rsidR="00DE365E">
        <w:rPr>
          <w:sz w:val="20"/>
          <w:szCs w:val="20"/>
          <w:lang w:eastAsia="ja-JP"/>
        </w:rPr>
        <w:t xml:space="preserve">. </w:t>
      </w:r>
      <w:r w:rsidR="0020483A">
        <w:rPr>
          <w:sz w:val="20"/>
          <w:szCs w:val="20"/>
        </w:rPr>
        <w:t>I</w:t>
      </w:r>
      <w:r w:rsidR="0020483A" w:rsidRPr="0020483A">
        <w:rPr>
          <w:sz w:val="20"/>
          <w:szCs w:val="20"/>
        </w:rPr>
        <w:t>n this case</w:t>
      </w:r>
      <w:r w:rsidR="0020483A">
        <w:rPr>
          <w:sz w:val="20"/>
          <w:szCs w:val="20"/>
        </w:rPr>
        <w:t>,</w:t>
      </w:r>
      <w:r w:rsidR="0020483A">
        <w:rPr>
          <w:sz w:val="20"/>
          <w:szCs w:val="20"/>
          <w:lang w:eastAsia="ja-JP"/>
        </w:rPr>
        <w:t xml:space="preserve"> </w:t>
      </w:r>
      <w:r w:rsidR="0020483A">
        <w:rPr>
          <w:rStyle w:val="normaltextrun"/>
          <w:color w:val="000000"/>
          <w:sz w:val="20"/>
          <w:szCs w:val="20"/>
          <w:shd w:val="clear" w:color="auto" w:fill="FFFFFF"/>
        </w:rPr>
        <w:t>the ACS and in-band blocking requirements can be maintained.</w:t>
      </w:r>
    </w:p>
    <w:p w14:paraId="0475AC1B" w14:textId="2B4FB420" w:rsidR="002B1AF2" w:rsidRDefault="00EA5858" w:rsidP="00CB0AB3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Having said that, a few dB </w:t>
      </w:r>
      <w:r w:rsidR="00563921">
        <w:rPr>
          <w:sz w:val="20"/>
          <w:szCs w:val="20"/>
          <w:lang w:eastAsia="ja-JP"/>
        </w:rPr>
        <w:t xml:space="preserve">of </w:t>
      </w:r>
      <w:r>
        <w:rPr>
          <w:sz w:val="20"/>
          <w:szCs w:val="20"/>
          <w:lang w:eastAsia="ja-JP"/>
        </w:rPr>
        <w:t xml:space="preserve">slight degradation in </w:t>
      </w:r>
      <w:proofErr w:type="spellStart"/>
      <w:r>
        <w:rPr>
          <w:sz w:val="20"/>
          <w:szCs w:val="20"/>
          <w:lang w:eastAsia="ja-JP"/>
        </w:rPr>
        <w:t>SCell</w:t>
      </w:r>
      <w:proofErr w:type="spellEnd"/>
      <w:r>
        <w:rPr>
          <w:sz w:val="20"/>
          <w:szCs w:val="20"/>
          <w:lang w:eastAsia="ja-JP"/>
        </w:rPr>
        <w:t xml:space="preserve"> </w:t>
      </w:r>
      <w:r w:rsidR="00AB7CFC">
        <w:rPr>
          <w:sz w:val="20"/>
          <w:szCs w:val="20"/>
          <w:lang w:eastAsia="ja-JP"/>
        </w:rPr>
        <w:t xml:space="preserve">cannot be </w:t>
      </w:r>
      <w:r w:rsidR="0065661D">
        <w:rPr>
          <w:sz w:val="20"/>
          <w:szCs w:val="20"/>
          <w:lang w:eastAsia="ja-JP"/>
        </w:rPr>
        <w:t xml:space="preserve">used </w:t>
      </w:r>
      <w:r w:rsidR="00397536">
        <w:rPr>
          <w:sz w:val="20"/>
          <w:szCs w:val="20"/>
          <w:lang w:eastAsia="ja-JP"/>
        </w:rPr>
        <w:t>as a criterion for</w:t>
      </w:r>
      <w:r w:rsidR="0065661D">
        <w:rPr>
          <w:sz w:val="20"/>
          <w:szCs w:val="20"/>
          <w:lang w:eastAsia="ja-JP"/>
        </w:rPr>
        <w:t xml:space="preserve"> the NW </w:t>
      </w:r>
      <w:r w:rsidR="0068178C">
        <w:rPr>
          <w:sz w:val="20"/>
          <w:szCs w:val="20"/>
          <w:lang w:eastAsia="ja-JP"/>
        </w:rPr>
        <w:t>to configure or release a cell for a supported band combination</w:t>
      </w:r>
      <w:r w:rsidR="008055EF">
        <w:rPr>
          <w:sz w:val="20"/>
          <w:szCs w:val="20"/>
          <w:lang w:eastAsia="ja-JP"/>
        </w:rPr>
        <w:t xml:space="preserve">, and </w:t>
      </w:r>
      <w:r w:rsidR="007C20E2">
        <w:rPr>
          <w:sz w:val="20"/>
          <w:szCs w:val="20"/>
          <w:lang w:eastAsia="ja-JP"/>
        </w:rPr>
        <w:t>both</w:t>
      </w:r>
      <w:r w:rsidR="008055EF">
        <w:rPr>
          <w:sz w:val="20"/>
          <w:szCs w:val="20"/>
          <w:lang w:eastAsia="ja-JP"/>
        </w:rPr>
        <w:t xml:space="preserve"> the ACS and IBB </w:t>
      </w:r>
      <w:r w:rsidR="007C20E2">
        <w:rPr>
          <w:sz w:val="20"/>
          <w:szCs w:val="20"/>
          <w:lang w:eastAsia="ja-JP"/>
        </w:rPr>
        <w:t>will remain</w:t>
      </w:r>
      <w:r w:rsidR="008055EF">
        <w:rPr>
          <w:sz w:val="20"/>
          <w:szCs w:val="20"/>
          <w:lang w:eastAsia="ja-JP"/>
        </w:rPr>
        <w:t xml:space="preserve"> unchanged. </w:t>
      </w:r>
      <w:r w:rsidR="004F0C3D">
        <w:rPr>
          <w:sz w:val="20"/>
          <w:szCs w:val="20"/>
          <w:lang w:eastAsia="ja-JP"/>
        </w:rPr>
        <w:t>The NW woul</w:t>
      </w:r>
      <w:r w:rsidR="004F0C3D" w:rsidRPr="004F0C3D">
        <w:rPr>
          <w:sz w:val="20"/>
          <w:szCs w:val="20"/>
          <w:lang w:eastAsia="ja-JP"/>
        </w:rPr>
        <w:t>d use existing mechanisms for releasing, configuring, and de/activating carriers</w:t>
      </w:r>
      <w:r w:rsidR="00ED07C3">
        <w:rPr>
          <w:sz w:val="20"/>
          <w:szCs w:val="20"/>
          <w:lang w:eastAsia="ja-JP"/>
        </w:rPr>
        <w:t xml:space="preserve"> and we do not see any benefit from an additional UE indication</w:t>
      </w:r>
      <w:r w:rsidR="0076083E">
        <w:rPr>
          <w:sz w:val="20"/>
          <w:szCs w:val="20"/>
          <w:lang w:eastAsia="ja-JP"/>
        </w:rPr>
        <w:t>.</w:t>
      </w:r>
      <w:r w:rsidR="004F0C3D" w:rsidRPr="004F0C3D">
        <w:rPr>
          <w:sz w:val="20"/>
          <w:szCs w:val="20"/>
          <w:lang w:eastAsia="ja-JP"/>
        </w:rPr>
        <w:t xml:space="preserve"> </w:t>
      </w:r>
      <w:r w:rsidR="0076083E">
        <w:rPr>
          <w:sz w:val="20"/>
          <w:szCs w:val="20"/>
          <w:lang w:eastAsia="ja-JP"/>
        </w:rPr>
        <w:t>T</w:t>
      </w:r>
      <w:r w:rsidR="00DD457E">
        <w:rPr>
          <w:sz w:val="20"/>
          <w:szCs w:val="20"/>
          <w:lang w:eastAsia="ja-JP"/>
        </w:rPr>
        <w:t xml:space="preserve">he number of Rx chains is always </w:t>
      </w:r>
      <w:r w:rsidR="0083308D">
        <w:rPr>
          <w:sz w:val="20"/>
          <w:szCs w:val="20"/>
          <w:lang w:eastAsia="ja-JP"/>
        </w:rPr>
        <w:t>up to UE implementation</w:t>
      </w:r>
      <w:r w:rsidR="0076083E">
        <w:rPr>
          <w:sz w:val="20"/>
          <w:szCs w:val="20"/>
          <w:lang w:eastAsia="ja-JP"/>
        </w:rPr>
        <w:t xml:space="preserve">, but slightly modified </w:t>
      </w:r>
      <w:r w:rsidR="00FA7087">
        <w:rPr>
          <w:sz w:val="20"/>
          <w:szCs w:val="20"/>
          <w:lang w:eastAsia="ja-JP"/>
        </w:rPr>
        <w:t xml:space="preserve">RF requirements could facilitate </w:t>
      </w:r>
      <w:r w:rsidR="00C12DB9">
        <w:rPr>
          <w:sz w:val="20"/>
          <w:szCs w:val="20"/>
          <w:lang w:eastAsia="ja-JP"/>
        </w:rPr>
        <w:t xml:space="preserve">the </w:t>
      </w:r>
      <w:r w:rsidR="00FA7087">
        <w:rPr>
          <w:sz w:val="20"/>
          <w:szCs w:val="20"/>
          <w:lang w:eastAsia="ja-JP"/>
        </w:rPr>
        <w:t>use of shared R</w:t>
      </w:r>
      <w:r w:rsidR="00C12DB9">
        <w:rPr>
          <w:sz w:val="20"/>
          <w:szCs w:val="20"/>
          <w:lang w:eastAsia="ja-JP"/>
        </w:rPr>
        <w:t>x</w:t>
      </w:r>
      <w:r w:rsidR="00FA7087">
        <w:rPr>
          <w:sz w:val="20"/>
          <w:szCs w:val="20"/>
          <w:lang w:eastAsia="ja-JP"/>
        </w:rPr>
        <w:t xml:space="preserve"> chains for fragmented carriers</w:t>
      </w:r>
      <w:r w:rsidR="00B260F3">
        <w:rPr>
          <w:sz w:val="20"/>
          <w:szCs w:val="20"/>
          <w:lang w:eastAsia="ja-JP"/>
        </w:rPr>
        <w:t>.</w:t>
      </w:r>
      <w:r w:rsidR="00A1192B">
        <w:rPr>
          <w:sz w:val="20"/>
          <w:szCs w:val="20"/>
          <w:lang w:eastAsia="ja-JP"/>
        </w:rPr>
        <w:t xml:space="preserve"> As suggested in </w:t>
      </w:r>
      <w:r w:rsidR="002B1AF2">
        <w:rPr>
          <w:sz w:val="20"/>
          <w:szCs w:val="20"/>
          <w:lang w:eastAsia="ja-JP"/>
        </w:rPr>
        <w:t xml:space="preserve">the </w:t>
      </w:r>
      <w:r w:rsidR="00A1192B">
        <w:rPr>
          <w:sz w:val="20"/>
          <w:szCs w:val="20"/>
          <w:lang w:eastAsia="ja-JP"/>
        </w:rPr>
        <w:t>previous section, a new BW class capability for the fragmented carrier</w:t>
      </w:r>
      <w:r w:rsidR="002B1AF2">
        <w:rPr>
          <w:sz w:val="20"/>
          <w:szCs w:val="20"/>
          <w:lang w:eastAsia="ja-JP"/>
        </w:rPr>
        <w:t>s with restricted frequency separations and MRTD</w:t>
      </w:r>
      <w:r w:rsidR="00076484">
        <w:rPr>
          <w:sz w:val="20"/>
          <w:szCs w:val="20"/>
          <w:lang w:eastAsia="ja-JP"/>
        </w:rPr>
        <w:t xml:space="preserve"> (ensure collocated scenarios)</w:t>
      </w:r>
      <w:r w:rsidR="002B1AF2">
        <w:rPr>
          <w:sz w:val="20"/>
          <w:szCs w:val="20"/>
          <w:lang w:eastAsia="ja-JP"/>
        </w:rPr>
        <w:t xml:space="preserve"> would work.</w:t>
      </w:r>
      <w:r w:rsidR="004F0C3D">
        <w:rPr>
          <w:sz w:val="20"/>
          <w:szCs w:val="20"/>
          <w:lang w:eastAsia="ja-JP"/>
        </w:rPr>
        <w:t xml:space="preserve"> </w:t>
      </w:r>
    </w:p>
    <w:p w14:paraId="5127A88B" w14:textId="77777777" w:rsidR="0082336D" w:rsidRDefault="0082336D" w:rsidP="00CB0AB3">
      <w:pPr>
        <w:rPr>
          <w:sz w:val="20"/>
          <w:szCs w:val="20"/>
          <w:lang w:eastAsia="ja-JP"/>
        </w:rPr>
      </w:pPr>
    </w:p>
    <w:p w14:paraId="4CA0BDDC" w14:textId="77777777" w:rsidR="003C16DF" w:rsidRDefault="003C16DF" w:rsidP="00CB0AB3">
      <w:pPr>
        <w:rPr>
          <w:sz w:val="20"/>
          <w:szCs w:val="20"/>
        </w:rPr>
      </w:pPr>
    </w:p>
    <w:p w14:paraId="1F396C08" w14:textId="254609DF" w:rsidR="003C16DF" w:rsidRDefault="004412A2" w:rsidP="003C16D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</w:pPr>
      <w:bookmarkStart w:id="14" w:name="_Toc197686646"/>
      <w:r>
        <w:t>Since</w:t>
      </w:r>
      <w:r w:rsidR="00DE28DB">
        <w:t xml:space="preserve"> a </w:t>
      </w:r>
      <w:proofErr w:type="spellStart"/>
      <w:r w:rsidR="00DE28DB">
        <w:t>gNB</w:t>
      </w:r>
      <w:proofErr w:type="spellEnd"/>
      <w:r w:rsidR="00DE28DB">
        <w:t xml:space="preserve"> c</w:t>
      </w:r>
      <w:r w:rsidR="00152AEC">
        <w:t>an</w:t>
      </w:r>
      <w:r w:rsidR="00DE28DB">
        <w:t xml:space="preserve"> use the existing mechanisms for releasing, configuring, and de/activating carriers</w:t>
      </w:r>
      <w:r w:rsidR="00BB68F9">
        <w:t>,</w:t>
      </w:r>
      <w:r w:rsidR="00E26058">
        <w:t xml:space="preserve"> </w:t>
      </w:r>
      <w:r w:rsidR="005D7DFC">
        <w:t xml:space="preserve">and </w:t>
      </w:r>
      <w:r w:rsidR="00152AEC">
        <w:t xml:space="preserve">both </w:t>
      </w:r>
      <w:r w:rsidR="005D7DFC">
        <w:t xml:space="preserve">ACS and IBB </w:t>
      </w:r>
      <w:r w:rsidR="00152AEC">
        <w:t>remain</w:t>
      </w:r>
      <w:r w:rsidR="005D7DFC">
        <w:t xml:space="preserve"> unchanged, </w:t>
      </w:r>
      <w:r w:rsidR="000D4E3D">
        <w:t>neither t</w:t>
      </w:r>
      <w:r w:rsidR="00C3038A">
        <w:t xml:space="preserve">he UE </w:t>
      </w:r>
      <w:r w:rsidR="003C16DF">
        <w:t xml:space="preserve">indication of “a single Rx chain” </w:t>
      </w:r>
      <w:r w:rsidR="000D4E3D">
        <w:t>nor</w:t>
      </w:r>
      <w:r w:rsidR="00C3038A">
        <w:t xml:space="preserve"> </w:t>
      </w:r>
      <w:r w:rsidR="00D51654">
        <w:t xml:space="preserve">the in-gap interference measurement </w:t>
      </w:r>
      <w:r w:rsidR="000D4E3D">
        <w:t>is</w:t>
      </w:r>
      <w:r w:rsidR="003C16DF">
        <w:t xml:space="preserve"> needed</w:t>
      </w:r>
      <w:r w:rsidR="00AC0907">
        <w:t>.</w:t>
      </w:r>
      <w:bookmarkEnd w:id="14"/>
    </w:p>
    <w:p w14:paraId="1300F442" w14:textId="77777777" w:rsidR="001055BC" w:rsidRDefault="001055BC" w:rsidP="00CB0AB3">
      <w:pPr>
        <w:rPr>
          <w:sz w:val="20"/>
          <w:szCs w:val="20"/>
        </w:rPr>
      </w:pPr>
    </w:p>
    <w:p w14:paraId="6B060E7A" w14:textId="77777777" w:rsidR="00CE6A93" w:rsidRDefault="00CE6A93" w:rsidP="00CE6A93">
      <w:pPr>
        <w:pStyle w:val="Heading2"/>
        <w:rPr>
          <w:lang w:eastAsia="ja-JP"/>
        </w:rPr>
      </w:pPr>
      <w:r>
        <w:rPr>
          <w:lang w:eastAsia="ja-JP"/>
        </w:rPr>
        <w:t xml:space="preserve">Fall back </w:t>
      </w:r>
      <w:proofErr w:type="spellStart"/>
      <w:r>
        <w:rPr>
          <w:lang w:eastAsia="ja-JP"/>
        </w:rPr>
        <w:t>issue</w:t>
      </w:r>
      <w:proofErr w:type="spellEnd"/>
    </w:p>
    <w:p w14:paraId="62665C0C" w14:textId="77777777" w:rsidR="00CE6A93" w:rsidRDefault="00CE6A93" w:rsidP="00CE6A93">
      <w:pPr>
        <w:rPr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8E40BB2" wp14:editId="7FA16D86">
                <wp:extent cx="6122035" cy="2960483"/>
                <wp:effectExtent l="0" t="0" r="12065" b="11430"/>
                <wp:docPr id="15879623" name="Text Box 15879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2035" cy="29604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1BF003" w14:textId="77777777" w:rsidR="00CE6A93" w:rsidRPr="00C9760B" w:rsidRDefault="00CE6A93" w:rsidP="00F32F0B">
                            <w:pPr>
                              <w:keepNext/>
                              <w:keepLines/>
                              <w:spacing w:after="180"/>
                              <w:outlineLvl w:val="3"/>
                              <w:rPr>
                                <w:rFonts w:eastAsia="PMingLiU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C9760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Issue 2-2: Discussion on semi-statically switch hardware resources procedure and fallback considerations</w:t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fldChar w:fldCharType="begin"/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instrText xml:space="preserve"> REF _Ref193471496 \n \h </w:instrText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fldChar w:fldCharType="separate"/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t>[2]</w:t>
                            </w:r>
                            <w: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  <w:fldChar w:fldCharType="end"/>
                            </w:r>
                          </w:p>
                          <w:p w14:paraId="48D369F9" w14:textId="77777777" w:rsidR="00CE6A93" w:rsidRPr="00C9760B" w:rsidRDefault="00CE6A93" w:rsidP="00CE6A93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Further discussions on</w:t>
                            </w:r>
                          </w:p>
                          <w:p w14:paraId="719548D9" w14:textId="77777777" w:rsidR="00CE6A93" w:rsidRPr="00C9760B" w:rsidRDefault="00CE6A93" w:rsidP="00CE6A93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CA fallback with/without UE architecture switching</w:t>
                            </w:r>
                          </w:p>
                          <w:p w14:paraId="0718B368" w14:textId="77777777" w:rsidR="00CE6A93" w:rsidRPr="00C9760B" w:rsidRDefault="00CE6A93" w:rsidP="00CE6A93">
                            <w:pPr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Consider the fall back </w:t>
                            </w:r>
                          </w:p>
                          <w:p w14:paraId="59A758F3" w14:textId="77777777" w:rsidR="00CE6A93" w:rsidRPr="00C9760B" w:rsidRDefault="00CE6A93" w:rsidP="00CE6A93">
                            <w:pPr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from high order CA to lower order CA</w:t>
                            </w:r>
                          </w:p>
                          <w:p w14:paraId="040C36A7" w14:textId="77777777" w:rsidR="00CE6A93" w:rsidRPr="00C9760B" w:rsidRDefault="00CE6A93" w:rsidP="00CE6A93">
                            <w:pPr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from CA to single carrier mode</w:t>
                            </w:r>
                          </w:p>
                          <w:p w14:paraId="63994602" w14:textId="77777777" w:rsidR="00CE6A93" w:rsidRPr="00C9760B" w:rsidRDefault="00CE6A93" w:rsidP="00CE6A93">
                            <w:pPr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Decided by network</w:t>
                            </w:r>
                          </w:p>
                          <w:p w14:paraId="0A1FB46A" w14:textId="77777777" w:rsidR="00CE6A93" w:rsidRPr="00C9760B" w:rsidRDefault="00CE6A93" w:rsidP="00CE6A93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UE architecture switching:</w:t>
                            </w:r>
                          </w:p>
                          <w:p w14:paraId="7D58F961" w14:textId="77777777" w:rsidR="00CE6A93" w:rsidRPr="00C9760B" w:rsidRDefault="00CE6A93" w:rsidP="00CE6A93">
                            <w:pPr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Switching between 2 Rx RF chains</w:t>
                            </w:r>
                            <w:r w:rsidRPr="00C9760B" w:rsidDel="00230163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 </w:t>
                            </w: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and 1 </w:t>
                            </w:r>
                            <w:r w:rsidRPr="00C9760B">
                              <w:rPr>
                                <w:rFonts w:eastAsia="MS Mincho"/>
                                <w:sz w:val="20"/>
                                <w:szCs w:val="20"/>
                                <w:lang w:val="en-GB" w:eastAsia="en-US"/>
                              </w:rPr>
                              <w:t>Rx RF chain</w:t>
                            </w: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 on CCs of intra-band NC CA</w:t>
                            </w:r>
                          </w:p>
                          <w:p w14:paraId="59640B41" w14:textId="77777777" w:rsidR="00CE6A93" w:rsidRPr="00C9760B" w:rsidRDefault="00CE6A93" w:rsidP="00CE6A93">
                            <w:pPr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FFS on whether it is decided by UE itself or decided by network</w:t>
                            </w:r>
                          </w:p>
                          <w:p w14:paraId="6E10909B" w14:textId="77777777" w:rsidR="00CE6A93" w:rsidRPr="005A1ED8" w:rsidRDefault="00CE6A93" w:rsidP="00CE6A93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C9760B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FFS on whether the additional indication from UE side is needed</w:t>
                            </w:r>
                          </w:p>
                          <w:p w14:paraId="0C887BE7" w14:textId="77777777" w:rsidR="00CE6A93" w:rsidRPr="008009AF" w:rsidRDefault="00CE6A93" w:rsidP="00CE6A93">
                            <w:pPr>
                              <w:keepNext/>
                              <w:keepLines/>
                              <w:spacing w:before="120" w:after="180"/>
                              <w:outlineLvl w:val="2"/>
                              <w:rPr>
                                <w:rFonts w:eastAsia="PMingLiU"/>
                                <w:b/>
                                <w:color w:val="0070C0"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E40BB2" id="Text Box 15879623" o:spid="_x0000_s1029" type="#_x0000_t202" style="width:482.05pt;height:23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z5o5OwIAAIQEAAAOAAAAZHJzL2Uyb0RvYy54bWysVEtv2zAMvg/YfxB0X+w4j7VGnCJLkWFA&#13;&#10;0RZIh54VWY6FyaImKbGzXz9KcR7tdhp2kfnSJ/Ij6dld1yiyF9ZJ0AUdDlJKhOZQSr0t6PeX1acb&#13;&#10;SpxnumQKtCjoQTh6N//4YdaaXGRQgyqFJQiiXd6agtbemzxJHK9Fw9wAjNDorMA2zKNqt0lpWYvo&#13;&#10;jUqyNJ0mLdjSWODCObTeH510HvGrSnD/VFVOeKIKirn5eNp4bsKZzGcs31pmasn7NNg/ZNEwqfHR&#13;&#10;M9Q984zsrPwDqpHcgoPKDzg0CVSV5CLWgNUM03fVrGtmRKwFyXHmTJP7f7D8cb82z5b47gt02MBA&#13;&#10;SGtc7tAY6ukq24QvZkrQjxQezrSJzhOOxukwy9LRhBKOvux2mo5vRgEnuVw31vmvAhoShIJa7Euk&#13;&#10;i+0fnD+GnkLCaw6ULFdSqaiEWRBLZcmeYReVj0ki+JsopUmLqYwmaQR+4wvQ5/sbxfiPPr2rKMRT&#13;&#10;GnO+FB8k3206IsuCxoKCZQPlAfmycBwlZ/hKIvwDc/6ZWZwdpAj3wT/hUSnAnKCXKKnB/vqbPcRj&#13;&#10;S9FLSYuzWFD3c8esoER909js2+F4HIY3KuPJ5wwVe+3ZXHv0rlkCEjXEzTM8iiHeq5NYWWhecW0W&#13;&#10;4VV0Mc3x7YL6k7j0xw3BteNisYhBOK6G+Qe9NjxAh8YEWl+6V2ZN31aPE/EIp6ll+bvuHmPDTQ2L&#13;&#10;nYdKxtZfWO3px1GPw9OvZdilaz1GXX4e898AAAD//wMAUEsDBBQABgAIAAAAIQCGKrCD3QAAAAoB&#13;&#10;AAAPAAAAZHJzL2Rvd25yZXYueG1sTI/BTsMwEETvSPyDtZW4UadVFaVpnKpA4cKJgjhvY9e2iO3I&#13;&#10;dtPw9yxc6GWk1Whm5zXbyfVsVDHZ4AUs5gUw5bsgrdcCPt6f7ytgKaOX2AevBHyrBNv29qbBWoaL&#13;&#10;f1PjIWtGJT7VKMDkPNScp84oh2keBuXJO4XoMNMZNZcRL1Tuer4sipI7tJ4+GBzUo1Hd1+HsBOwf&#13;&#10;9Fp3FUazr6S14/R5etUvQtzNpqcNyW4DLKsp/yfgl4H2Q0vDjuHsZWK9AKLJf0reulwtgB0FrMpy&#13;&#10;Cbxt+DVC+wMAAP//AwBQSwECLQAUAAYACAAAACEAtoM4kv4AAADhAQAAEwAAAAAAAAAAAAAAAAAA&#13;&#10;AAAAW0NvbnRlbnRfVHlwZXNdLnhtbFBLAQItABQABgAIAAAAIQA4/SH/1gAAAJQBAAALAAAAAAAA&#13;&#10;AAAAAAAAAC8BAABfcmVscy8ucmVsc1BLAQItABQABgAIAAAAIQAWz5o5OwIAAIQEAAAOAAAAAAAA&#13;&#10;AAAAAAAAAC4CAABkcnMvZTJvRG9jLnhtbFBLAQItABQABgAIAAAAIQCGKrCD3QAAAAoBAAAPAAAA&#13;&#10;AAAAAAAAAAAAAJUEAABkcnMvZG93bnJldi54bWxQSwUGAAAAAAQABADzAAAAnwUAAAAA&#13;&#10;" fillcolor="white [3201]" strokeweight=".5pt">
                <v:textbox>
                  <w:txbxContent>
                    <w:p w14:paraId="161BF003" w14:textId="77777777" w:rsidR="00CE6A93" w:rsidRPr="00C9760B" w:rsidRDefault="00CE6A93" w:rsidP="00F32F0B">
                      <w:pPr>
                        <w:keepNext/>
                        <w:keepLines/>
                        <w:spacing w:after="180"/>
                        <w:outlineLvl w:val="3"/>
                        <w:rPr>
                          <w:rFonts w:eastAsia="PMingLiU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C9760B"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>Issue 2-2: Discussion on semi-statically switch hardware resources procedure and fallback considerations</w:t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 xml:space="preserve"> </w:t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fldChar w:fldCharType="begin"/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instrText xml:space="preserve"> REF _Ref193471496 \n \h </w:instrText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fldChar w:fldCharType="separate"/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t>[2]</w:t>
                      </w:r>
                      <w:r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  <w:fldChar w:fldCharType="end"/>
                      </w:r>
                    </w:p>
                    <w:p w14:paraId="48D369F9" w14:textId="77777777" w:rsidR="00CE6A93" w:rsidRPr="00C9760B" w:rsidRDefault="00CE6A93" w:rsidP="00CE6A93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Further discussions on</w:t>
                      </w:r>
                    </w:p>
                    <w:p w14:paraId="719548D9" w14:textId="77777777" w:rsidR="00CE6A93" w:rsidRPr="00C9760B" w:rsidRDefault="00CE6A93" w:rsidP="00CE6A93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CA fallback with/without UE architecture switching</w:t>
                      </w:r>
                    </w:p>
                    <w:p w14:paraId="0718B368" w14:textId="77777777" w:rsidR="00CE6A93" w:rsidRPr="00C9760B" w:rsidRDefault="00CE6A93" w:rsidP="00CE6A93">
                      <w:pPr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Consider the fall back </w:t>
                      </w:r>
                    </w:p>
                    <w:p w14:paraId="59A758F3" w14:textId="77777777" w:rsidR="00CE6A93" w:rsidRPr="00C9760B" w:rsidRDefault="00CE6A93" w:rsidP="00CE6A93">
                      <w:pPr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from high order CA to lower order CA</w:t>
                      </w:r>
                    </w:p>
                    <w:p w14:paraId="040C36A7" w14:textId="77777777" w:rsidR="00CE6A93" w:rsidRPr="00C9760B" w:rsidRDefault="00CE6A93" w:rsidP="00CE6A93">
                      <w:pPr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from CA to single carrier mode</w:t>
                      </w:r>
                    </w:p>
                    <w:p w14:paraId="63994602" w14:textId="77777777" w:rsidR="00CE6A93" w:rsidRPr="00C9760B" w:rsidRDefault="00CE6A93" w:rsidP="00CE6A93">
                      <w:pPr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Decided by network</w:t>
                      </w:r>
                    </w:p>
                    <w:p w14:paraId="0A1FB46A" w14:textId="77777777" w:rsidR="00CE6A93" w:rsidRPr="00C9760B" w:rsidRDefault="00CE6A93" w:rsidP="00CE6A93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UE architecture switching:</w:t>
                      </w:r>
                    </w:p>
                    <w:p w14:paraId="7D58F961" w14:textId="77777777" w:rsidR="00CE6A93" w:rsidRPr="00C9760B" w:rsidRDefault="00CE6A93" w:rsidP="00CE6A93">
                      <w:pPr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Switching between 2 Rx RF chains</w:t>
                      </w:r>
                      <w:r w:rsidRPr="00C9760B" w:rsidDel="00230163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 </w:t>
                      </w: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and 1 </w:t>
                      </w:r>
                      <w:r w:rsidRPr="00C9760B">
                        <w:rPr>
                          <w:rFonts w:eastAsia="MS Mincho"/>
                          <w:sz w:val="20"/>
                          <w:szCs w:val="20"/>
                          <w:lang w:val="en-GB" w:eastAsia="en-US"/>
                        </w:rPr>
                        <w:t>Rx RF chain</w:t>
                      </w: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 on CCs of intra-band NC CA</w:t>
                      </w:r>
                    </w:p>
                    <w:p w14:paraId="59640B41" w14:textId="77777777" w:rsidR="00CE6A93" w:rsidRPr="00C9760B" w:rsidRDefault="00CE6A93" w:rsidP="00CE6A93">
                      <w:pPr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FFS on whether it is decided by UE itself or decided by network</w:t>
                      </w:r>
                    </w:p>
                    <w:p w14:paraId="6E10909B" w14:textId="77777777" w:rsidR="00CE6A93" w:rsidRPr="005A1ED8" w:rsidRDefault="00CE6A93" w:rsidP="00CE6A93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SimSun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C9760B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FFS on whether the additional indication from UE side is needed</w:t>
                      </w:r>
                    </w:p>
                    <w:p w14:paraId="0C887BE7" w14:textId="77777777" w:rsidR="00CE6A93" w:rsidRPr="008009AF" w:rsidRDefault="00CE6A93" w:rsidP="00CE6A93">
                      <w:pPr>
                        <w:keepNext/>
                        <w:keepLines/>
                        <w:spacing w:before="120" w:after="180"/>
                        <w:outlineLvl w:val="2"/>
                        <w:rPr>
                          <w:rFonts w:eastAsia="PMingLiU"/>
                          <w:b/>
                          <w:color w:val="0070C0"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E6309F" w14:textId="77777777" w:rsidR="00CE6A93" w:rsidRDefault="00CE6A93" w:rsidP="00CE6A93">
      <w:pPr>
        <w:rPr>
          <w:lang w:eastAsia="ja-JP"/>
        </w:rPr>
      </w:pPr>
    </w:p>
    <w:p w14:paraId="06AB3DEB" w14:textId="25134DA9" w:rsidR="00CD22C1" w:rsidRDefault="00D20227" w:rsidP="00CB0AB3">
      <w:pPr>
        <w:rPr>
          <w:sz w:val="20"/>
          <w:szCs w:val="20"/>
        </w:rPr>
      </w:pPr>
      <w:r>
        <w:rPr>
          <w:sz w:val="20"/>
          <w:szCs w:val="20"/>
        </w:rPr>
        <w:t xml:space="preserve">As </w:t>
      </w:r>
      <w:r w:rsidR="00EB0EAA">
        <w:rPr>
          <w:sz w:val="20"/>
          <w:szCs w:val="20"/>
        </w:rPr>
        <w:t>proposed above</w:t>
      </w:r>
      <w:r w:rsidR="009C354F">
        <w:rPr>
          <w:sz w:val="20"/>
          <w:szCs w:val="20"/>
        </w:rPr>
        <w:t xml:space="preserve"> </w:t>
      </w:r>
      <w:r w:rsidR="00FF24F3">
        <w:rPr>
          <w:sz w:val="20"/>
          <w:szCs w:val="20"/>
        </w:rPr>
        <w:t>that</w:t>
      </w:r>
      <w:r w:rsidR="00EB0EAA">
        <w:rPr>
          <w:sz w:val="20"/>
          <w:szCs w:val="20"/>
        </w:rPr>
        <w:t>,</w:t>
      </w:r>
      <w:r w:rsidR="00FF24F3">
        <w:rPr>
          <w:sz w:val="20"/>
          <w:szCs w:val="20"/>
        </w:rPr>
        <w:t xml:space="preserve"> the</w:t>
      </w:r>
      <w:r w:rsidR="009C354F">
        <w:rPr>
          <w:sz w:val="20"/>
          <w:szCs w:val="20"/>
        </w:rPr>
        <w:t xml:space="preserve"> UE </w:t>
      </w:r>
      <w:r w:rsidR="00FF24F3">
        <w:rPr>
          <w:sz w:val="20"/>
          <w:szCs w:val="20"/>
        </w:rPr>
        <w:t>could indicate</w:t>
      </w:r>
      <w:r w:rsidR="009C354F">
        <w:rPr>
          <w:sz w:val="20"/>
          <w:szCs w:val="20"/>
        </w:rPr>
        <w:t xml:space="preserve"> </w:t>
      </w:r>
      <w:r w:rsidR="00C55FCD">
        <w:rPr>
          <w:sz w:val="20"/>
          <w:szCs w:val="20"/>
        </w:rPr>
        <w:t xml:space="preserve">support for single Rx chain </w:t>
      </w:r>
      <w:r w:rsidR="009C354F">
        <w:rPr>
          <w:sz w:val="20"/>
          <w:szCs w:val="20"/>
        </w:rPr>
        <w:t xml:space="preserve">to the network </w:t>
      </w:r>
      <w:r w:rsidR="00FF24F3">
        <w:rPr>
          <w:sz w:val="20"/>
          <w:szCs w:val="20"/>
        </w:rPr>
        <w:t>by introducing a new bandwidth class conditioned on the frequency separation of the two carriers and MRTD</w:t>
      </w:r>
      <w:r w:rsidR="00EA497C">
        <w:rPr>
          <w:sz w:val="20"/>
          <w:szCs w:val="20"/>
        </w:rPr>
        <w:t xml:space="preserve">. The network </w:t>
      </w:r>
      <w:r w:rsidR="00142AC5">
        <w:rPr>
          <w:sz w:val="20"/>
          <w:szCs w:val="20"/>
        </w:rPr>
        <w:t xml:space="preserve">would </w:t>
      </w:r>
      <w:r w:rsidR="00F47E95">
        <w:rPr>
          <w:sz w:val="20"/>
          <w:szCs w:val="20"/>
        </w:rPr>
        <w:t>continue to</w:t>
      </w:r>
      <w:r w:rsidR="00EA497C">
        <w:rPr>
          <w:sz w:val="20"/>
          <w:szCs w:val="20"/>
        </w:rPr>
        <w:t xml:space="preserve"> </w:t>
      </w:r>
      <w:r w:rsidR="00142AC5">
        <w:rPr>
          <w:sz w:val="20"/>
          <w:szCs w:val="20"/>
        </w:rPr>
        <w:t>use</w:t>
      </w:r>
      <w:r w:rsidR="00EA497C">
        <w:rPr>
          <w:sz w:val="20"/>
          <w:szCs w:val="20"/>
        </w:rPr>
        <w:t xml:space="preserve"> the existing mechanisms for releasing, configuring, </w:t>
      </w:r>
      <w:r w:rsidR="0084623D">
        <w:rPr>
          <w:sz w:val="20"/>
          <w:szCs w:val="20"/>
        </w:rPr>
        <w:t>activat</w:t>
      </w:r>
      <w:r w:rsidR="0080348A">
        <w:rPr>
          <w:sz w:val="20"/>
          <w:szCs w:val="20"/>
        </w:rPr>
        <w:t>ing</w:t>
      </w:r>
      <w:r w:rsidR="0084623D">
        <w:rPr>
          <w:sz w:val="20"/>
          <w:szCs w:val="20"/>
        </w:rPr>
        <w:t xml:space="preserve"> and</w:t>
      </w:r>
      <w:r w:rsidR="00C718E4">
        <w:rPr>
          <w:sz w:val="20"/>
          <w:szCs w:val="20"/>
        </w:rPr>
        <w:t xml:space="preserve"> </w:t>
      </w:r>
      <w:r w:rsidR="0084623D">
        <w:rPr>
          <w:sz w:val="20"/>
          <w:szCs w:val="20"/>
        </w:rPr>
        <w:t>deactivat</w:t>
      </w:r>
      <w:r w:rsidR="0080348A">
        <w:rPr>
          <w:sz w:val="20"/>
          <w:szCs w:val="20"/>
        </w:rPr>
        <w:t>ing</w:t>
      </w:r>
      <w:r w:rsidR="0084623D">
        <w:rPr>
          <w:sz w:val="20"/>
          <w:szCs w:val="20"/>
        </w:rPr>
        <w:t xml:space="preserve"> carriers. </w:t>
      </w:r>
      <w:r w:rsidR="007A12ED">
        <w:rPr>
          <w:sz w:val="20"/>
          <w:szCs w:val="20"/>
        </w:rPr>
        <w:t xml:space="preserve">Unlike other alternatives, </w:t>
      </w:r>
      <w:r w:rsidR="007A12ED">
        <w:rPr>
          <w:sz w:val="20"/>
          <w:szCs w:val="20"/>
        </w:rPr>
        <w:lastRenderedPageBreak/>
        <w:t xml:space="preserve">this mechanism is backwards compatible since legacy networks would ignore the new bandwidth class. </w:t>
      </w:r>
      <w:r w:rsidR="0080348A">
        <w:rPr>
          <w:sz w:val="20"/>
          <w:szCs w:val="20"/>
        </w:rPr>
        <w:t>Consequently</w:t>
      </w:r>
      <w:r w:rsidR="0084623D">
        <w:rPr>
          <w:sz w:val="20"/>
          <w:szCs w:val="20"/>
        </w:rPr>
        <w:t xml:space="preserve">, </w:t>
      </w:r>
      <w:r w:rsidR="00C718E4">
        <w:rPr>
          <w:sz w:val="20"/>
          <w:szCs w:val="20"/>
        </w:rPr>
        <w:t>the fallback</w:t>
      </w:r>
      <w:r w:rsidR="00926369">
        <w:rPr>
          <w:sz w:val="20"/>
          <w:szCs w:val="20"/>
        </w:rPr>
        <w:t xml:space="preserve"> </w:t>
      </w:r>
      <w:r w:rsidR="0080348A">
        <w:rPr>
          <w:sz w:val="20"/>
          <w:szCs w:val="20"/>
        </w:rPr>
        <w:t xml:space="preserve">behavior </w:t>
      </w:r>
      <w:r w:rsidR="00926369">
        <w:rPr>
          <w:sz w:val="20"/>
          <w:szCs w:val="20"/>
        </w:rPr>
        <w:t xml:space="preserve">for the fragmented </w:t>
      </w:r>
      <w:r w:rsidR="00992C3E">
        <w:rPr>
          <w:sz w:val="20"/>
          <w:szCs w:val="20"/>
        </w:rPr>
        <w:t>carrier’s</w:t>
      </w:r>
      <w:r w:rsidR="00926369">
        <w:rPr>
          <w:sz w:val="20"/>
          <w:szCs w:val="20"/>
        </w:rPr>
        <w:t xml:space="preserve"> operation</w:t>
      </w:r>
      <w:r w:rsidR="00C718E4">
        <w:rPr>
          <w:sz w:val="20"/>
          <w:szCs w:val="20"/>
        </w:rPr>
        <w:t xml:space="preserve"> </w:t>
      </w:r>
      <w:r w:rsidR="00A46754">
        <w:rPr>
          <w:sz w:val="20"/>
          <w:szCs w:val="20"/>
        </w:rPr>
        <w:t>makes no difference with the existing fallback procedure</w:t>
      </w:r>
      <w:r w:rsidR="00222E0D">
        <w:rPr>
          <w:sz w:val="20"/>
          <w:szCs w:val="20"/>
        </w:rPr>
        <w:t xml:space="preserve"> and </w:t>
      </w:r>
      <w:r w:rsidR="00C718E4">
        <w:rPr>
          <w:sz w:val="20"/>
          <w:szCs w:val="20"/>
        </w:rPr>
        <w:t>should</w:t>
      </w:r>
      <w:r w:rsidR="00D17045">
        <w:rPr>
          <w:sz w:val="20"/>
          <w:szCs w:val="20"/>
        </w:rPr>
        <w:t xml:space="preserve"> therefore</w:t>
      </w:r>
      <w:r w:rsidR="00C718E4">
        <w:rPr>
          <w:sz w:val="20"/>
          <w:szCs w:val="20"/>
        </w:rPr>
        <w:t xml:space="preserve"> follow the legacy UE</w:t>
      </w:r>
      <w:r w:rsidR="009B5512">
        <w:rPr>
          <w:sz w:val="20"/>
          <w:szCs w:val="20"/>
        </w:rPr>
        <w:t xml:space="preserve"> band combination fallback procedure.</w:t>
      </w:r>
      <w:r w:rsidR="00AF3636">
        <w:rPr>
          <w:sz w:val="20"/>
          <w:szCs w:val="20"/>
        </w:rPr>
        <w:t xml:space="preserve"> </w:t>
      </w:r>
    </w:p>
    <w:p w14:paraId="2C88B3A4" w14:textId="3801919A" w:rsidR="000B0710" w:rsidRDefault="000B0710" w:rsidP="000B071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  <w:rPr>
          <w:szCs w:val="20"/>
        </w:rPr>
      </w:pPr>
      <w:bookmarkStart w:id="15" w:name="_Toc197686647"/>
      <w:r>
        <w:rPr>
          <w:szCs w:val="20"/>
        </w:rPr>
        <w:t xml:space="preserve">The </w:t>
      </w:r>
      <w:r w:rsidR="00B61473">
        <w:rPr>
          <w:szCs w:val="20"/>
        </w:rPr>
        <w:t xml:space="preserve">UE </w:t>
      </w:r>
      <w:r>
        <w:rPr>
          <w:szCs w:val="20"/>
        </w:rPr>
        <w:t>fallback behavior for the fragmented carrier</w:t>
      </w:r>
      <w:r w:rsidR="00B61473">
        <w:rPr>
          <w:szCs w:val="20"/>
        </w:rPr>
        <w:t xml:space="preserve"> operation</w:t>
      </w:r>
      <w:r>
        <w:rPr>
          <w:szCs w:val="20"/>
        </w:rPr>
        <w:t xml:space="preserve"> should follow the existing band combination fallback procedure.</w:t>
      </w:r>
      <w:bookmarkEnd w:id="15"/>
    </w:p>
    <w:p w14:paraId="0EE2C413" w14:textId="77777777" w:rsidR="000B0710" w:rsidRDefault="000B0710" w:rsidP="00CB0AB3">
      <w:pPr>
        <w:rPr>
          <w:sz w:val="20"/>
          <w:szCs w:val="20"/>
        </w:rPr>
      </w:pPr>
    </w:p>
    <w:p w14:paraId="5EAA68C8" w14:textId="5DC265B0" w:rsidR="007F5824" w:rsidRDefault="00222E0D" w:rsidP="00CB0AB3">
      <w:pPr>
        <w:rPr>
          <w:sz w:val="20"/>
          <w:szCs w:val="20"/>
        </w:rPr>
      </w:pPr>
      <w:r>
        <w:rPr>
          <w:sz w:val="20"/>
          <w:szCs w:val="20"/>
        </w:rPr>
        <w:t xml:space="preserve">Regarding </w:t>
      </w:r>
      <w:r w:rsidR="00CD22C1">
        <w:rPr>
          <w:sz w:val="20"/>
          <w:szCs w:val="20"/>
        </w:rPr>
        <w:t xml:space="preserve">UE architecture switching, </w:t>
      </w:r>
      <w:r w:rsidR="00124ABB">
        <w:rPr>
          <w:sz w:val="20"/>
          <w:szCs w:val="20"/>
        </w:rPr>
        <w:t xml:space="preserve">e.g. </w:t>
      </w:r>
      <w:r w:rsidR="007C3377">
        <w:rPr>
          <w:sz w:val="20"/>
          <w:szCs w:val="20"/>
        </w:rPr>
        <w:t>transitions between</w:t>
      </w:r>
      <w:r w:rsidR="00CD22C1">
        <w:rPr>
          <w:sz w:val="20"/>
          <w:szCs w:val="20"/>
        </w:rPr>
        <w:t xml:space="preserve"> 2Rx chains </w:t>
      </w:r>
      <w:r w:rsidR="00804210">
        <w:rPr>
          <w:sz w:val="20"/>
          <w:szCs w:val="20"/>
        </w:rPr>
        <w:t>and</w:t>
      </w:r>
      <w:r w:rsidR="006407D7">
        <w:rPr>
          <w:sz w:val="20"/>
          <w:szCs w:val="20"/>
        </w:rPr>
        <w:t xml:space="preserve"> 1 Rx chain</w:t>
      </w:r>
      <w:r w:rsidR="00804210">
        <w:rPr>
          <w:sz w:val="20"/>
          <w:szCs w:val="20"/>
        </w:rPr>
        <w:t xml:space="preserve">, such changes </w:t>
      </w:r>
      <w:r w:rsidR="006407D7">
        <w:rPr>
          <w:sz w:val="20"/>
          <w:szCs w:val="20"/>
        </w:rPr>
        <w:t xml:space="preserve">will </w:t>
      </w:r>
      <w:r w:rsidR="006B4556">
        <w:rPr>
          <w:sz w:val="20"/>
          <w:szCs w:val="20"/>
        </w:rPr>
        <w:t>directly impact the</w:t>
      </w:r>
      <w:r w:rsidR="006407D7">
        <w:rPr>
          <w:sz w:val="20"/>
          <w:szCs w:val="20"/>
        </w:rPr>
        <w:t xml:space="preserve"> UE</w:t>
      </w:r>
      <w:r w:rsidR="006B4556">
        <w:rPr>
          <w:sz w:val="20"/>
          <w:szCs w:val="20"/>
        </w:rPr>
        <w:t>’s reported</w:t>
      </w:r>
      <w:r w:rsidR="006407D7">
        <w:rPr>
          <w:sz w:val="20"/>
          <w:szCs w:val="20"/>
        </w:rPr>
        <w:t xml:space="preserve"> capability</w:t>
      </w:r>
      <w:r w:rsidR="007C3377">
        <w:rPr>
          <w:sz w:val="20"/>
          <w:szCs w:val="20"/>
        </w:rPr>
        <w:t>, including</w:t>
      </w:r>
      <w:r w:rsidR="00300A5E">
        <w:rPr>
          <w:sz w:val="20"/>
          <w:szCs w:val="20"/>
        </w:rPr>
        <w:t xml:space="preserve"> it</w:t>
      </w:r>
      <w:r w:rsidR="005750FD">
        <w:rPr>
          <w:sz w:val="20"/>
          <w:szCs w:val="20"/>
        </w:rPr>
        <w:t>s</w:t>
      </w:r>
      <w:r w:rsidR="00300A5E">
        <w:rPr>
          <w:sz w:val="20"/>
          <w:szCs w:val="20"/>
        </w:rPr>
        <w:t xml:space="preserve"> MIMO capability</w:t>
      </w:r>
      <w:r w:rsidR="005750FD">
        <w:rPr>
          <w:sz w:val="20"/>
          <w:szCs w:val="20"/>
        </w:rPr>
        <w:t>.</w:t>
      </w:r>
      <w:r w:rsidR="00300A5E">
        <w:rPr>
          <w:sz w:val="20"/>
          <w:szCs w:val="20"/>
        </w:rPr>
        <w:t xml:space="preserve"> </w:t>
      </w:r>
      <w:r w:rsidR="00AF3636">
        <w:rPr>
          <w:sz w:val="20"/>
          <w:szCs w:val="20"/>
        </w:rPr>
        <w:t xml:space="preserve">The configuration </w:t>
      </w:r>
      <w:r w:rsidR="007C3377">
        <w:rPr>
          <w:sz w:val="20"/>
          <w:szCs w:val="20"/>
        </w:rPr>
        <w:t xml:space="preserve">of such </w:t>
      </w:r>
      <w:r w:rsidR="00B23CA1">
        <w:rPr>
          <w:sz w:val="20"/>
          <w:szCs w:val="20"/>
        </w:rPr>
        <w:t>UE architecture switch</w:t>
      </w:r>
      <w:r w:rsidR="00A63A7E">
        <w:rPr>
          <w:sz w:val="20"/>
          <w:szCs w:val="20"/>
        </w:rPr>
        <w:t>es</w:t>
      </w:r>
      <w:r w:rsidR="00B23CA1">
        <w:rPr>
          <w:sz w:val="20"/>
          <w:szCs w:val="20"/>
        </w:rPr>
        <w:t xml:space="preserve"> should </w:t>
      </w:r>
      <w:r w:rsidR="00F63A2A">
        <w:rPr>
          <w:sz w:val="20"/>
          <w:szCs w:val="20"/>
        </w:rPr>
        <w:t>always</w:t>
      </w:r>
      <w:r w:rsidR="00A63A7E">
        <w:rPr>
          <w:sz w:val="20"/>
          <w:szCs w:val="20"/>
        </w:rPr>
        <w:t xml:space="preserve"> be controlled/decided by</w:t>
      </w:r>
      <w:r w:rsidR="00B23CA1">
        <w:rPr>
          <w:sz w:val="20"/>
          <w:szCs w:val="20"/>
        </w:rPr>
        <w:t xml:space="preserve"> the network.</w:t>
      </w:r>
    </w:p>
    <w:p w14:paraId="176C74BE" w14:textId="77777777" w:rsidR="00F63A2A" w:rsidRDefault="00F63A2A" w:rsidP="00CB0AB3">
      <w:pPr>
        <w:rPr>
          <w:sz w:val="20"/>
          <w:szCs w:val="20"/>
        </w:rPr>
      </w:pPr>
    </w:p>
    <w:p w14:paraId="77567C66" w14:textId="690DC7FF" w:rsidR="00F63A2A" w:rsidRDefault="00971252" w:rsidP="00F63A2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  <w:rPr>
          <w:szCs w:val="20"/>
        </w:rPr>
      </w:pPr>
      <w:bookmarkStart w:id="16" w:name="_Toc197686648"/>
      <w:r>
        <w:rPr>
          <w:szCs w:val="20"/>
        </w:rPr>
        <w:t xml:space="preserve">The </w:t>
      </w:r>
      <w:r w:rsidR="00007E03">
        <w:rPr>
          <w:szCs w:val="20"/>
        </w:rPr>
        <w:t>tran</w:t>
      </w:r>
      <w:r w:rsidR="001C23D1">
        <w:rPr>
          <w:szCs w:val="20"/>
        </w:rPr>
        <w:t>sition between 2Rx and 1Rx chain</w:t>
      </w:r>
      <w:r w:rsidR="000B0710">
        <w:rPr>
          <w:szCs w:val="20"/>
        </w:rPr>
        <w:t xml:space="preserve"> should always be controlled by the network.</w:t>
      </w:r>
      <w:bookmarkEnd w:id="16"/>
    </w:p>
    <w:p w14:paraId="7C2FD9D0" w14:textId="77777777" w:rsidR="001055BC" w:rsidRDefault="001055BC" w:rsidP="00CB0AB3">
      <w:pPr>
        <w:rPr>
          <w:sz w:val="20"/>
          <w:szCs w:val="20"/>
        </w:rPr>
      </w:pPr>
    </w:p>
    <w:p w14:paraId="5F4BCF73" w14:textId="407D27D7" w:rsidR="00EE06D5" w:rsidRPr="001C2D88" w:rsidRDefault="00B735CE" w:rsidP="00794A53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7E18AB01" w14:textId="77777777" w:rsidR="00887183" w:rsidRDefault="00FA1F4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686642" w:history="1">
        <w:r w:rsidR="00887183" w:rsidRPr="00121EEA">
          <w:rPr>
            <w:rStyle w:val="Hyperlink"/>
            <w:noProof/>
          </w:rPr>
          <w:t>Observation 1</w:t>
        </w:r>
        <w:r w:rsidR="0088718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87183" w:rsidRPr="00121EEA">
          <w:rPr>
            <w:rStyle w:val="Hyperlink"/>
            <w:noProof/>
          </w:rPr>
          <w:t>All band combinations (BC) containing fragmented carriers supported by single Rx chain(s) must be indicated by existing BC capabilities, possibly including a new BW class, including UL and DL association.</w:t>
        </w:r>
      </w:hyperlink>
    </w:p>
    <w:p w14:paraId="4AE493ED" w14:textId="13654724" w:rsidR="005D0F49" w:rsidRPr="00697646" w:rsidRDefault="00FA1F4B" w:rsidP="005D0F49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>
        <w:rPr>
          <w:b/>
          <w:bCs/>
        </w:rPr>
        <w:fldChar w:fldCharType="end"/>
      </w:r>
      <w:r w:rsidR="005D0F49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5D0F49">
        <w:rPr>
          <w:rFonts w:ascii="Arial" w:eastAsiaTheme="minorHAnsi" w:hAnsi="Arial" w:cstheme="minorBidi"/>
          <w:sz w:val="20"/>
          <w:szCs w:val="22"/>
        </w:rPr>
        <w:t>,</w:t>
      </w:r>
      <w:r w:rsidR="005D0F49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21953292" w14:textId="77777777" w:rsidR="00887183" w:rsidRDefault="005D0F4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7686645" w:history="1">
        <w:r w:rsidR="00887183" w:rsidRPr="00837C14">
          <w:rPr>
            <w:rStyle w:val="Hyperlink"/>
            <w:noProof/>
          </w:rPr>
          <w:t>Proposal 1</w:t>
        </w:r>
        <w:r w:rsidR="0088718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87183" w:rsidRPr="00837C14">
          <w:rPr>
            <w:rStyle w:val="Hyperlink"/>
            <w:noProof/>
          </w:rPr>
          <w:t xml:space="preserve">Introduce </w:t>
        </w:r>
        <w:r w:rsidR="00887183" w:rsidRPr="00837C14">
          <w:rPr>
            <w:rStyle w:val="Hyperlink"/>
            <w:noProof/>
            <w:lang w:eastAsia="ja-JP"/>
          </w:rPr>
          <w:t>a new BW class capability for the fragmented carriers within a band with restricted frequency separations and MRTD (to ensure collocated scenarios) to indicate the UE support for a single Rx chain.</w:t>
        </w:r>
      </w:hyperlink>
    </w:p>
    <w:p w14:paraId="73C1D73D" w14:textId="77777777" w:rsidR="00887183" w:rsidRDefault="00887183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686646" w:history="1">
        <w:r w:rsidRPr="00837C1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837C14">
          <w:rPr>
            <w:rStyle w:val="Hyperlink"/>
            <w:noProof/>
          </w:rPr>
          <w:t>Since a gNB can use the existing mechanisms for releasing, configuring, and de/activating carriers, and both ACS and IBB remain unchanged, neither the UE indication of “a single Rx chain” nor the in-gap interference measurement is needed.</w:t>
        </w:r>
      </w:hyperlink>
    </w:p>
    <w:p w14:paraId="6E6B34F2" w14:textId="77777777" w:rsidR="00887183" w:rsidRDefault="00887183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686647" w:history="1">
        <w:r w:rsidRPr="00837C1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837C14">
          <w:rPr>
            <w:rStyle w:val="Hyperlink"/>
            <w:noProof/>
          </w:rPr>
          <w:t>The UE fallback behavior for the fragmented carrier operation should follow the existing band combination fallback procedure.</w:t>
        </w:r>
      </w:hyperlink>
    </w:p>
    <w:p w14:paraId="21DB166F" w14:textId="77777777" w:rsidR="00887183" w:rsidRDefault="00887183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686648" w:history="1">
        <w:r w:rsidRPr="00837C1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837C14">
          <w:rPr>
            <w:rStyle w:val="Hyperlink"/>
            <w:noProof/>
          </w:rPr>
          <w:t>The transition between 2Rx and 1Rx chain should always be controlled by the network.</w:t>
        </w:r>
      </w:hyperlink>
    </w:p>
    <w:p w14:paraId="7EB7D29A" w14:textId="6CF8772A" w:rsidR="004D1E1D" w:rsidRPr="001C2D88" w:rsidRDefault="005D0F49" w:rsidP="005D0F49">
      <w:pPr>
        <w:pStyle w:val="BodyText"/>
        <w:spacing w:after="120" w:line="259" w:lineRule="auto"/>
        <w:jc w:val="both"/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CB18DAB" w:rsidR="00E9291F" w:rsidRPr="007B757E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17" w:name="_Ref129967845"/>
      <w:bookmarkStart w:id="18" w:name="_Ref170289931"/>
      <w:r w:rsidRPr="00A06984">
        <w:rPr>
          <w:sz w:val="20"/>
          <w:szCs w:val="20"/>
          <w:lang w:val="en-GB"/>
        </w:rPr>
        <w:t>RP-</w:t>
      </w:r>
      <w:bookmarkEnd w:id="17"/>
      <w:r w:rsidR="001A3EF9" w:rsidRPr="00A06984">
        <w:rPr>
          <w:sz w:val="20"/>
          <w:szCs w:val="20"/>
          <w:lang w:val="en-GB"/>
        </w:rPr>
        <w:t xml:space="preserve">241669, </w:t>
      </w:r>
      <w:r w:rsidR="003301AF" w:rsidRPr="00A06984">
        <w:rPr>
          <w:sz w:val="20"/>
          <w:szCs w:val="20"/>
          <w:lang w:val="en-GB"/>
        </w:rPr>
        <w:t>Study on NR FR1 DL Fragmented Carriers</w:t>
      </w:r>
      <w:bookmarkEnd w:id="18"/>
    </w:p>
    <w:p w14:paraId="78DB64C0" w14:textId="2155A226" w:rsidR="007B757E" w:rsidRPr="00E01774" w:rsidRDefault="007B757E" w:rsidP="007B757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19" w:name="_Ref177582097"/>
      <w:bookmarkStart w:id="20" w:name="_Ref189840348"/>
      <w:bookmarkStart w:id="21" w:name="_Ref193471496"/>
      <w:r>
        <w:rPr>
          <w:sz w:val="20"/>
          <w:szCs w:val="20"/>
          <w:lang w:val="en-GB"/>
        </w:rPr>
        <w:t>R4-2</w:t>
      </w:r>
      <w:r w:rsidR="007B218B">
        <w:rPr>
          <w:sz w:val="20"/>
          <w:szCs w:val="20"/>
          <w:lang w:val="en-GB"/>
        </w:rPr>
        <w:t>50</w:t>
      </w:r>
      <w:r w:rsidR="00374FD1">
        <w:rPr>
          <w:sz w:val="20"/>
          <w:szCs w:val="20"/>
          <w:lang w:val="en-GB"/>
        </w:rPr>
        <w:t>5109</w:t>
      </w:r>
      <w:r>
        <w:rPr>
          <w:sz w:val="20"/>
          <w:szCs w:val="20"/>
          <w:lang w:val="en-GB"/>
        </w:rPr>
        <w:t xml:space="preserve">, </w:t>
      </w:r>
      <w:r w:rsidRPr="00660535">
        <w:rPr>
          <w:sz w:val="20"/>
          <w:szCs w:val="20"/>
          <w:lang w:val="en-GB"/>
        </w:rPr>
        <w:t xml:space="preserve">WF </w:t>
      </w:r>
      <w:r w:rsidR="00E82EC3">
        <w:rPr>
          <w:sz w:val="20"/>
          <w:szCs w:val="20"/>
          <w:lang w:val="en-GB"/>
        </w:rPr>
        <w:t>on NR</w:t>
      </w:r>
      <w:r w:rsidR="000C61BD">
        <w:rPr>
          <w:sz w:val="20"/>
          <w:szCs w:val="20"/>
          <w:lang w:val="en-GB"/>
        </w:rPr>
        <w:t xml:space="preserve"> FR1</w:t>
      </w:r>
      <w:r w:rsidRPr="00660535">
        <w:rPr>
          <w:sz w:val="20"/>
          <w:szCs w:val="20"/>
          <w:lang w:val="en-GB"/>
        </w:rPr>
        <w:t xml:space="preserve"> DL</w:t>
      </w:r>
      <w:r w:rsidR="000C61BD">
        <w:rPr>
          <w:sz w:val="20"/>
          <w:szCs w:val="20"/>
          <w:lang w:val="en-GB"/>
        </w:rPr>
        <w:t xml:space="preserve"> fragmented</w:t>
      </w:r>
      <w:r w:rsidRPr="00660535">
        <w:rPr>
          <w:sz w:val="20"/>
          <w:szCs w:val="20"/>
          <w:lang w:val="en-GB"/>
        </w:rPr>
        <w:t xml:space="preserve"> </w:t>
      </w:r>
      <w:proofErr w:type="gramStart"/>
      <w:r w:rsidRPr="00660535">
        <w:rPr>
          <w:sz w:val="20"/>
          <w:szCs w:val="20"/>
          <w:lang w:val="en-GB"/>
        </w:rPr>
        <w:t>carriers</w:t>
      </w:r>
      <w:proofErr w:type="gramEnd"/>
      <w:r w:rsidRPr="00660535">
        <w:rPr>
          <w:sz w:val="20"/>
          <w:szCs w:val="20"/>
          <w:lang w:val="en-GB"/>
        </w:rPr>
        <w:t xml:space="preserve"> study</w:t>
      </w:r>
      <w:bookmarkEnd w:id="19"/>
      <w:r w:rsidR="00C57C81">
        <w:rPr>
          <w:sz w:val="20"/>
          <w:szCs w:val="20"/>
          <w:lang w:val="en-GB"/>
        </w:rPr>
        <w:t>, Med</w:t>
      </w:r>
      <w:r w:rsidR="00896CE6">
        <w:rPr>
          <w:sz w:val="20"/>
          <w:szCs w:val="20"/>
          <w:lang w:val="en-GB"/>
        </w:rPr>
        <w:t>iaTek</w:t>
      </w:r>
      <w:bookmarkEnd w:id="20"/>
      <w:r w:rsidR="00586AB2">
        <w:rPr>
          <w:sz w:val="20"/>
          <w:szCs w:val="20"/>
          <w:lang w:val="en-GB"/>
        </w:rPr>
        <w:t xml:space="preserve">, Apple, </w:t>
      </w:r>
      <w:r w:rsidR="009F6EC6">
        <w:rPr>
          <w:sz w:val="20"/>
          <w:szCs w:val="20"/>
          <w:lang w:val="en-GB"/>
        </w:rPr>
        <w:t>Qualcomm</w:t>
      </w:r>
      <w:r w:rsidR="00586AB2">
        <w:rPr>
          <w:sz w:val="20"/>
          <w:szCs w:val="20"/>
          <w:lang w:val="en-GB"/>
        </w:rPr>
        <w:t>.</w:t>
      </w:r>
      <w:bookmarkEnd w:id="21"/>
    </w:p>
    <w:p w14:paraId="0D0EFA8F" w14:textId="059B871A" w:rsidR="00E01774" w:rsidRPr="00E206E2" w:rsidRDefault="00E01774" w:rsidP="007B757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22" w:name="_Ref196832393"/>
      <w:r>
        <w:rPr>
          <w:sz w:val="20"/>
          <w:szCs w:val="20"/>
          <w:lang w:val="en-GB"/>
        </w:rPr>
        <w:t>R4-25</w:t>
      </w:r>
      <w:r w:rsidR="002F5176">
        <w:rPr>
          <w:sz w:val="20"/>
          <w:szCs w:val="20"/>
          <w:lang w:val="en-GB"/>
        </w:rPr>
        <w:t xml:space="preserve">04036, </w:t>
      </w:r>
      <w:r w:rsidR="00ED7E19">
        <w:rPr>
          <w:sz w:val="20"/>
          <w:szCs w:val="20"/>
          <w:lang w:val="en-GB"/>
        </w:rPr>
        <w:t>Discussion on UE capability indication for single Rx chain, Ericsson.</w:t>
      </w:r>
      <w:bookmarkEnd w:id="22"/>
    </w:p>
    <w:p w14:paraId="67993832" w14:textId="279BAA30" w:rsidR="00E206E2" w:rsidRPr="000D6C1C" w:rsidRDefault="00E206E2" w:rsidP="007B757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23" w:name="_Ref196832142"/>
      <w:r>
        <w:rPr>
          <w:sz w:val="20"/>
          <w:szCs w:val="20"/>
          <w:lang w:val="en-GB"/>
        </w:rPr>
        <w:t xml:space="preserve">R4-25xxx, TP </w:t>
      </w:r>
      <w:r w:rsidR="00CB14F5">
        <w:rPr>
          <w:sz w:val="20"/>
          <w:szCs w:val="20"/>
          <w:lang w:val="en-GB"/>
        </w:rPr>
        <w:t>to</w:t>
      </w:r>
      <w:r>
        <w:rPr>
          <w:sz w:val="20"/>
          <w:szCs w:val="20"/>
          <w:lang w:val="en-GB"/>
        </w:rPr>
        <w:t xml:space="preserve"> TR</w:t>
      </w:r>
      <w:r w:rsidR="00CB14F5">
        <w:rPr>
          <w:sz w:val="20"/>
          <w:szCs w:val="20"/>
          <w:lang w:val="en-GB"/>
        </w:rPr>
        <w:t xml:space="preserve"> 38.755 on UE indication to the network, Ericsson.</w:t>
      </w:r>
      <w:bookmarkEnd w:id="23"/>
    </w:p>
    <w:p w14:paraId="70CAF0A9" w14:textId="2D6DED4A" w:rsidR="000D6C1C" w:rsidRPr="00763605" w:rsidRDefault="000D6C1C" w:rsidP="007B757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24" w:name="_Ref196832703"/>
      <w:r>
        <w:rPr>
          <w:sz w:val="20"/>
          <w:szCs w:val="20"/>
          <w:lang w:val="en-GB"/>
        </w:rPr>
        <w:t xml:space="preserve">R4-2504037, </w:t>
      </w:r>
      <w:r w:rsidR="00BA4B37">
        <w:rPr>
          <w:sz w:val="20"/>
          <w:szCs w:val="20"/>
          <w:lang w:val="en-GB"/>
        </w:rPr>
        <w:t xml:space="preserve">Discussion on the DL </w:t>
      </w:r>
      <w:proofErr w:type="spellStart"/>
      <w:r w:rsidR="00BA4B37">
        <w:rPr>
          <w:sz w:val="20"/>
          <w:szCs w:val="20"/>
          <w:lang w:val="en-GB"/>
        </w:rPr>
        <w:t>PCell</w:t>
      </w:r>
      <w:proofErr w:type="spellEnd"/>
      <w:r w:rsidR="00BA4B37">
        <w:rPr>
          <w:sz w:val="20"/>
          <w:szCs w:val="20"/>
          <w:lang w:val="en-GB"/>
        </w:rPr>
        <w:t xml:space="preserve"> REFSENS degradation of fragmented carriers, Ericsson.</w:t>
      </w:r>
      <w:bookmarkEnd w:id="24"/>
    </w:p>
    <w:p w14:paraId="60DA8424" w14:textId="016EAEA0" w:rsidR="00D41639" w:rsidRPr="00763605" w:rsidRDefault="00D41639" w:rsidP="00763605">
      <w:pPr>
        <w:jc w:val="both"/>
        <w:rPr>
          <w:iCs/>
          <w:sz w:val="20"/>
          <w:szCs w:val="20"/>
        </w:rPr>
      </w:pPr>
    </w:p>
    <w:sectPr w:rsidR="00D41639" w:rsidRPr="0076360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0D062" w14:textId="77777777" w:rsidR="00FE5A3B" w:rsidRDefault="00FE5A3B" w:rsidP="00CF21FF">
      <w:r>
        <w:separator/>
      </w:r>
    </w:p>
  </w:endnote>
  <w:endnote w:type="continuationSeparator" w:id="0">
    <w:p w14:paraId="59E66096" w14:textId="77777777" w:rsidR="00FE5A3B" w:rsidRDefault="00FE5A3B" w:rsidP="00CF21FF">
      <w:r>
        <w:continuationSeparator/>
      </w:r>
    </w:p>
  </w:endnote>
  <w:endnote w:type="continuationNotice" w:id="1">
    <w:p w14:paraId="0039B1C7" w14:textId="77777777" w:rsidR="00FE5A3B" w:rsidRDefault="00FE5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8240C" w14:textId="77777777" w:rsidR="00FE5A3B" w:rsidRDefault="00FE5A3B" w:rsidP="00CF21FF">
      <w:r>
        <w:separator/>
      </w:r>
    </w:p>
  </w:footnote>
  <w:footnote w:type="continuationSeparator" w:id="0">
    <w:p w14:paraId="257D5903" w14:textId="77777777" w:rsidR="00FE5A3B" w:rsidRDefault="00FE5A3B" w:rsidP="00CF21FF">
      <w:r>
        <w:continuationSeparator/>
      </w:r>
    </w:p>
  </w:footnote>
  <w:footnote w:type="continuationNotice" w:id="1">
    <w:p w14:paraId="4927FC3D" w14:textId="77777777" w:rsidR="00FE5A3B" w:rsidRDefault="00FE5A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932420"/>
    <w:multiLevelType w:val="multilevel"/>
    <w:tmpl w:val="423C57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3C93A87"/>
    <w:multiLevelType w:val="multilevel"/>
    <w:tmpl w:val="1DF496DA"/>
    <w:lvl w:ilvl="0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945"/>
        </w:tabs>
        <w:ind w:left="2945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105"/>
        </w:tabs>
        <w:ind w:left="5105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3DE6A7C"/>
    <w:multiLevelType w:val="hybridMultilevel"/>
    <w:tmpl w:val="E16472CA"/>
    <w:lvl w:ilvl="0" w:tplc="21B81AC4">
      <w:start w:val="8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14FE0C86"/>
    <w:multiLevelType w:val="multilevel"/>
    <w:tmpl w:val="67C8F8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024431"/>
    <w:multiLevelType w:val="multilevel"/>
    <w:tmpl w:val="7FDEF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DD50CD"/>
    <w:multiLevelType w:val="multilevel"/>
    <w:tmpl w:val="30848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3EF3D53"/>
    <w:multiLevelType w:val="multilevel"/>
    <w:tmpl w:val="D65657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32F4BA2"/>
    <w:multiLevelType w:val="multilevel"/>
    <w:tmpl w:val="B67A04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2" w15:restartNumberingAfterBreak="0">
    <w:nsid w:val="39095AAF"/>
    <w:multiLevelType w:val="multilevel"/>
    <w:tmpl w:val="8B6E7D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617EF"/>
    <w:multiLevelType w:val="hybridMultilevel"/>
    <w:tmpl w:val="BE8EDD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3E2B2F"/>
    <w:multiLevelType w:val="hybridMultilevel"/>
    <w:tmpl w:val="55EE0922"/>
    <w:lvl w:ilvl="0" w:tplc="A8F43AF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F4455E"/>
    <w:multiLevelType w:val="multilevel"/>
    <w:tmpl w:val="E8E08E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2D7602"/>
    <w:multiLevelType w:val="hybridMultilevel"/>
    <w:tmpl w:val="93023E2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1441DF"/>
    <w:multiLevelType w:val="hybridMultilevel"/>
    <w:tmpl w:val="95161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9" w15:restartNumberingAfterBreak="0">
    <w:nsid w:val="6DB32B20"/>
    <w:multiLevelType w:val="multilevel"/>
    <w:tmpl w:val="63EE1B82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942"/>
        </w:tabs>
        <w:ind w:left="1942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662"/>
        </w:tabs>
        <w:ind w:left="2662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102"/>
        </w:tabs>
        <w:ind w:left="4102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822"/>
        </w:tabs>
        <w:ind w:left="4822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262"/>
        </w:tabs>
        <w:ind w:left="6262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EB43B22"/>
    <w:multiLevelType w:val="multilevel"/>
    <w:tmpl w:val="9BA69592"/>
    <w:lvl w:ilvl="0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FC444A"/>
    <w:multiLevelType w:val="multilevel"/>
    <w:tmpl w:val="F752D040"/>
    <w:lvl w:ilvl="0">
      <w:start w:val="1"/>
      <w:numFmt w:val="bullet"/>
      <w:lvlText w:val="o"/>
      <w:lvlJc w:val="left"/>
      <w:pPr>
        <w:tabs>
          <w:tab w:val="num" w:pos="733"/>
        </w:tabs>
        <w:ind w:left="733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53"/>
        </w:tabs>
        <w:ind w:left="145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73"/>
        </w:tabs>
        <w:ind w:left="2173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93"/>
        </w:tabs>
        <w:ind w:left="2893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13"/>
        </w:tabs>
        <w:ind w:left="3613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33"/>
        </w:tabs>
        <w:ind w:left="4333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53"/>
        </w:tabs>
        <w:ind w:left="5053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73"/>
        </w:tabs>
        <w:ind w:left="5773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93"/>
        </w:tabs>
        <w:ind w:left="6493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C33E1"/>
    <w:multiLevelType w:val="hybridMultilevel"/>
    <w:tmpl w:val="1D849E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CB0C4B"/>
    <w:multiLevelType w:val="hybridMultilevel"/>
    <w:tmpl w:val="B8169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4"/>
  </w:num>
  <w:num w:numId="2" w16cid:durableId="206456521">
    <w:abstractNumId w:val="17"/>
  </w:num>
  <w:num w:numId="3" w16cid:durableId="2114860448">
    <w:abstractNumId w:val="1"/>
  </w:num>
  <w:num w:numId="4" w16cid:durableId="236524273">
    <w:abstractNumId w:val="19"/>
  </w:num>
  <w:num w:numId="5" w16cid:durableId="124935407">
    <w:abstractNumId w:val="21"/>
  </w:num>
  <w:num w:numId="6" w16cid:durableId="910846781">
    <w:abstractNumId w:val="25"/>
  </w:num>
  <w:num w:numId="7" w16cid:durableId="730082185">
    <w:abstractNumId w:val="24"/>
  </w:num>
  <w:num w:numId="8" w16cid:durableId="575479695">
    <w:abstractNumId w:val="16"/>
  </w:num>
  <w:num w:numId="9" w16cid:durableId="1112823213">
    <w:abstractNumId w:val="15"/>
  </w:num>
  <w:num w:numId="10" w16cid:durableId="614143105">
    <w:abstractNumId w:val="22"/>
  </w:num>
  <w:num w:numId="11" w16cid:durableId="1213073752">
    <w:abstractNumId w:val="13"/>
  </w:num>
  <w:num w:numId="12" w16cid:durableId="341251335">
    <w:abstractNumId w:val="27"/>
  </w:num>
  <w:num w:numId="13" w16cid:durableId="338388040">
    <w:abstractNumId w:val="33"/>
  </w:num>
  <w:num w:numId="14" w16cid:durableId="683022094">
    <w:abstractNumId w:val="2"/>
  </w:num>
  <w:num w:numId="15" w16cid:durableId="5983684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31"/>
  </w:num>
  <w:num w:numId="18" w16cid:durableId="1264847130">
    <w:abstractNumId w:val="28"/>
  </w:num>
  <w:num w:numId="19" w16cid:durableId="2016959231">
    <w:abstractNumId w:val="11"/>
  </w:num>
  <w:num w:numId="20" w16cid:durableId="569852441">
    <w:abstractNumId w:val="35"/>
  </w:num>
  <w:num w:numId="21" w16cid:durableId="606161233">
    <w:abstractNumId w:val="5"/>
  </w:num>
  <w:num w:numId="22" w16cid:durableId="1719629193">
    <w:abstractNumId w:val="29"/>
  </w:num>
  <w:num w:numId="23" w16cid:durableId="904143807">
    <w:abstractNumId w:val="10"/>
  </w:num>
  <w:num w:numId="24" w16cid:durableId="1349600532">
    <w:abstractNumId w:val="30"/>
  </w:num>
  <w:num w:numId="25" w16cid:durableId="924075212">
    <w:abstractNumId w:val="12"/>
  </w:num>
  <w:num w:numId="26" w16cid:durableId="1414471460">
    <w:abstractNumId w:val="4"/>
  </w:num>
  <w:num w:numId="27" w16cid:durableId="1661812090">
    <w:abstractNumId w:val="8"/>
  </w:num>
  <w:num w:numId="28" w16cid:durableId="1920166761">
    <w:abstractNumId w:val="32"/>
  </w:num>
  <w:num w:numId="29" w16cid:durableId="40524170">
    <w:abstractNumId w:val="9"/>
  </w:num>
  <w:num w:numId="30" w16cid:durableId="614560897">
    <w:abstractNumId w:val="6"/>
  </w:num>
  <w:num w:numId="31" w16cid:durableId="372967684">
    <w:abstractNumId w:val="20"/>
  </w:num>
  <w:num w:numId="32" w16cid:durableId="1432436589">
    <w:abstractNumId w:val="7"/>
  </w:num>
  <w:num w:numId="33" w16cid:durableId="1877159741">
    <w:abstractNumId w:val="3"/>
  </w:num>
  <w:num w:numId="34" w16cid:durableId="613171593">
    <w:abstractNumId w:val="23"/>
  </w:num>
  <w:num w:numId="35" w16cid:durableId="1689335221">
    <w:abstractNumId w:val="18"/>
  </w:num>
  <w:num w:numId="36" w16cid:durableId="669797178">
    <w:abstractNumId w:val="34"/>
  </w:num>
  <w:num w:numId="37" w16cid:durableId="2055691953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27D1"/>
    <w:rsid w:val="000028FC"/>
    <w:rsid w:val="00002A91"/>
    <w:rsid w:val="0000343A"/>
    <w:rsid w:val="000034D0"/>
    <w:rsid w:val="00003791"/>
    <w:rsid w:val="0000410B"/>
    <w:rsid w:val="00004165"/>
    <w:rsid w:val="00005107"/>
    <w:rsid w:val="0000531E"/>
    <w:rsid w:val="00005664"/>
    <w:rsid w:val="000058AF"/>
    <w:rsid w:val="0000617B"/>
    <w:rsid w:val="00006EF4"/>
    <w:rsid w:val="00007726"/>
    <w:rsid w:val="00007E03"/>
    <w:rsid w:val="00007F23"/>
    <w:rsid w:val="00007FAA"/>
    <w:rsid w:val="00010C8A"/>
    <w:rsid w:val="000117A4"/>
    <w:rsid w:val="00011868"/>
    <w:rsid w:val="000123AF"/>
    <w:rsid w:val="000124EF"/>
    <w:rsid w:val="000129BD"/>
    <w:rsid w:val="00013A0A"/>
    <w:rsid w:val="00013B6A"/>
    <w:rsid w:val="00014511"/>
    <w:rsid w:val="000145D5"/>
    <w:rsid w:val="0001480C"/>
    <w:rsid w:val="00014AF6"/>
    <w:rsid w:val="00015D19"/>
    <w:rsid w:val="000165A6"/>
    <w:rsid w:val="00016751"/>
    <w:rsid w:val="00016BEF"/>
    <w:rsid w:val="00016C19"/>
    <w:rsid w:val="00016FEB"/>
    <w:rsid w:val="000170EB"/>
    <w:rsid w:val="00017290"/>
    <w:rsid w:val="00020C56"/>
    <w:rsid w:val="00021202"/>
    <w:rsid w:val="00021214"/>
    <w:rsid w:val="00021B8A"/>
    <w:rsid w:val="000225F5"/>
    <w:rsid w:val="00022935"/>
    <w:rsid w:val="00022CA0"/>
    <w:rsid w:val="00023326"/>
    <w:rsid w:val="00024197"/>
    <w:rsid w:val="000247E5"/>
    <w:rsid w:val="00024EE3"/>
    <w:rsid w:val="00025E77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2AC"/>
    <w:rsid w:val="00031075"/>
    <w:rsid w:val="000311E7"/>
    <w:rsid w:val="00031614"/>
    <w:rsid w:val="0003171D"/>
    <w:rsid w:val="00031C1D"/>
    <w:rsid w:val="00031C80"/>
    <w:rsid w:val="00031F00"/>
    <w:rsid w:val="00032107"/>
    <w:rsid w:val="0003211C"/>
    <w:rsid w:val="00032BC9"/>
    <w:rsid w:val="0003426D"/>
    <w:rsid w:val="0003435A"/>
    <w:rsid w:val="000344BA"/>
    <w:rsid w:val="00034983"/>
    <w:rsid w:val="000351BD"/>
    <w:rsid w:val="0003529E"/>
    <w:rsid w:val="000359BA"/>
    <w:rsid w:val="00035C50"/>
    <w:rsid w:val="000361EE"/>
    <w:rsid w:val="00036B71"/>
    <w:rsid w:val="00036DBB"/>
    <w:rsid w:val="0003740A"/>
    <w:rsid w:val="0003759B"/>
    <w:rsid w:val="000401B2"/>
    <w:rsid w:val="0004032B"/>
    <w:rsid w:val="00040A0C"/>
    <w:rsid w:val="00041405"/>
    <w:rsid w:val="00041632"/>
    <w:rsid w:val="000417D6"/>
    <w:rsid w:val="00042572"/>
    <w:rsid w:val="000426F8"/>
    <w:rsid w:val="00043091"/>
    <w:rsid w:val="000433A7"/>
    <w:rsid w:val="000446A8"/>
    <w:rsid w:val="00045475"/>
    <w:rsid w:val="000457A1"/>
    <w:rsid w:val="00045E0E"/>
    <w:rsid w:val="0004603A"/>
    <w:rsid w:val="00046472"/>
    <w:rsid w:val="00047741"/>
    <w:rsid w:val="000478CF"/>
    <w:rsid w:val="00047A80"/>
    <w:rsid w:val="00047E25"/>
    <w:rsid w:val="00050001"/>
    <w:rsid w:val="000504E4"/>
    <w:rsid w:val="00050725"/>
    <w:rsid w:val="00050EA5"/>
    <w:rsid w:val="00050FD3"/>
    <w:rsid w:val="00051297"/>
    <w:rsid w:val="0005173F"/>
    <w:rsid w:val="00051803"/>
    <w:rsid w:val="0005193A"/>
    <w:rsid w:val="00051A1A"/>
    <w:rsid w:val="00051BF9"/>
    <w:rsid w:val="00051D24"/>
    <w:rsid w:val="00052041"/>
    <w:rsid w:val="000521F5"/>
    <w:rsid w:val="0005323C"/>
    <w:rsid w:val="0005326A"/>
    <w:rsid w:val="00053AA4"/>
    <w:rsid w:val="00053D8B"/>
    <w:rsid w:val="0005402F"/>
    <w:rsid w:val="00054189"/>
    <w:rsid w:val="000542B1"/>
    <w:rsid w:val="00054DF2"/>
    <w:rsid w:val="00055CED"/>
    <w:rsid w:val="000565C8"/>
    <w:rsid w:val="00056D1C"/>
    <w:rsid w:val="000571E1"/>
    <w:rsid w:val="00057E56"/>
    <w:rsid w:val="0006144C"/>
    <w:rsid w:val="00061829"/>
    <w:rsid w:val="000618E8"/>
    <w:rsid w:val="0006266D"/>
    <w:rsid w:val="00062DE4"/>
    <w:rsid w:val="00062F4E"/>
    <w:rsid w:val="000630A5"/>
    <w:rsid w:val="00063134"/>
    <w:rsid w:val="0006389C"/>
    <w:rsid w:val="0006394D"/>
    <w:rsid w:val="00063DC3"/>
    <w:rsid w:val="00063FE0"/>
    <w:rsid w:val="00064425"/>
    <w:rsid w:val="00064881"/>
    <w:rsid w:val="00064958"/>
    <w:rsid w:val="00064EB0"/>
    <w:rsid w:val="00065031"/>
    <w:rsid w:val="00065506"/>
    <w:rsid w:val="000655A2"/>
    <w:rsid w:val="00065899"/>
    <w:rsid w:val="00066394"/>
    <w:rsid w:val="000672AE"/>
    <w:rsid w:val="00067606"/>
    <w:rsid w:val="00067838"/>
    <w:rsid w:val="0007050F"/>
    <w:rsid w:val="000708AA"/>
    <w:rsid w:val="00070965"/>
    <w:rsid w:val="00070B5B"/>
    <w:rsid w:val="000713E7"/>
    <w:rsid w:val="00071544"/>
    <w:rsid w:val="0007205E"/>
    <w:rsid w:val="00072D1E"/>
    <w:rsid w:val="000734C4"/>
    <w:rsid w:val="0007382E"/>
    <w:rsid w:val="00073CE3"/>
    <w:rsid w:val="00073EA6"/>
    <w:rsid w:val="0007415E"/>
    <w:rsid w:val="00074727"/>
    <w:rsid w:val="00074E3B"/>
    <w:rsid w:val="000752BE"/>
    <w:rsid w:val="0007580F"/>
    <w:rsid w:val="00075831"/>
    <w:rsid w:val="000759F2"/>
    <w:rsid w:val="00076484"/>
    <w:rsid w:val="000766AC"/>
    <w:rsid w:val="000766E1"/>
    <w:rsid w:val="0007690B"/>
    <w:rsid w:val="00076968"/>
    <w:rsid w:val="000770BF"/>
    <w:rsid w:val="0007785C"/>
    <w:rsid w:val="00077FF6"/>
    <w:rsid w:val="000804A6"/>
    <w:rsid w:val="0008055D"/>
    <w:rsid w:val="00080D82"/>
    <w:rsid w:val="00081090"/>
    <w:rsid w:val="000814B1"/>
    <w:rsid w:val="00081692"/>
    <w:rsid w:val="00081A78"/>
    <w:rsid w:val="00081AED"/>
    <w:rsid w:val="000828E9"/>
    <w:rsid w:val="000829B5"/>
    <w:rsid w:val="00082C46"/>
    <w:rsid w:val="000830BC"/>
    <w:rsid w:val="00083376"/>
    <w:rsid w:val="00083573"/>
    <w:rsid w:val="00083CA2"/>
    <w:rsid w:val="00083EFD"/>
    <w:rsid w:val="0008400F"/>
    <w:rsid w:val="000844F9"/>
    <w:rsid w:val="00084585"/>
    <w:rsid w:val="00085A0E"/>
    <w:rsid w:val="0008631E"/>
    <w:rsid w:val="000866CA"/>
    <w:rsid w:val="000871C5"/>
    <w:rsid w:val="00087548"/>
    <w:rsid w:val="00087DCB"/>
    <w:rsid w:val="00087E8F"/>
    <w:rsid w:val="00087F97"/>
    <w:rsid w:val="00090794"/>
    <w:rsid w:val="000907C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7DC"/>
    <w:rsid w:val="0009688D"/>
    <w:rsid w:val="00097027"/>
    <w:rsid w:val="000972C6"/>
    <w:rsid w:val="00097F3E"/>
    <w:rsid w:val="00097F7B"/>
    <w:rsid w:val="000A010B"/>
    <w:rsid w:val="000A085A"/>
    <w:rsid w:val="000A09FB"/>
    <w:rsid w:val="000A0F9D"/>
    <w:rsid w:val="000A1778"/>
    <w:rsid w:val="000A177C"/>
    <w:rsid w:val="000A1830"/>
    <w:rsid w:val="000A1A50"/>
    <w:rsid w:val="000A2581"/>
    <w:rsid w:val="000A2D17"/>
    <w:rsid w:val="000A300F"/>
    <w:rsid w:val="000A37DC"/>
    <w:rsid w:val="000A4121"/>
    <w:rsid w:val="000A4A02"/>
    <w:rsid w:val="000A4AA3"/>
    <w:rsid w:val="000A5033"/>
    <w:rsid w:val="000A550E"/>
    <w:rsid w:val="000A56F4"/>
    <w:rsid w:val="000A671F"/>
    <w:rsid w:val="000A74CC"/>
    <w:rsid w:val="000A756D"/>
    <w:rsid w:val="000A79D9"/>
    <w:rsid w:val="000A7B1E"/>
    <w:rsid w:val="000B0710"/>
    <w:rsid w:val="000B0831"/>
    <w:rsid w:val="000B0960"/>
    <w:rsid w:val="000B09D5"/>
    <w:rsid w:val="000B0AF1"/>
    <w:rsid w:val="000B1A55"/>
    <w:rsid w:val="000B20BB"/>
    <w:rsid w:val="000B20D1"/>
    <w:rsid w:val="000B2504"/>
    <w:rsid w:val="000B2C82"/>
    <w:rsid w:val="000B2EF6"/>
    <w:rsid w:val="000B2FA6"/>
    <w:rsid w:val="000B3864"/>
    <w:rsid w:val="000B4457"/>
    <w:rsid w:val="000B4553"/>
    <w:rsid w:val="000B475D"/>
    <w:rsid w:val="000B4AA0"/>
    <w:rsid w:val="000B5359"/>
    <w:rsid w:val="000B53D2"/>
    <w:rsid w:val="000B53EC"/>
    <w:rsid w:val="000B577D"/>
    <w:rsid w:val="000B57AE"/>
    <w:rsid w:val="000B6036"/>
    <w:rsid w:val="000B613C"/>
    <w:rsid w:val="000B6E32"/>
    <w:rsid w:val="000B6F25"/>
    <w:rsid w:val="000B6F36"/>
    <w:rsid w:val="000B7213"/>
    <w:rsid w:val="000B743F"/>
    <w:rsid w:val="000C06BA"/>
    <w:rsid w:val="000C0A5D"/>
    <w:rsid w:val="000C108D"/>
    <w:rsid w:val="000C1F17"/>
    <w:rsid w:val="000C238B"/>
    <w:rsid w:val="000C2553"/>
    <w:rsid w:val="000C2740"/>
    <w:rsid w:val="000C2FCF"/>
    <w:rsid w:val="000C3039"/>
    <w:rsid w:val="000C38C3"/>
    <w:rsid w:val="000C4549"/>
    <w:rsid w:val="000C4E8B"/>
    <w:rsid w:val="000C5191"/>
    <w:rsid w:val="000C5AF7"/>
    <w:rsid w:val="000C61BD"/>
    <w:rsid w:val="000C6329"/>
    <w:rsid w:val="000C6F34"/>
    <w:rsid w:val="000C7379"/>
    <w:rsid w:val="000C7C1E"/>
    <w:rsid w:val="000D08D2"/>
    <w:rsid w:val="000D09FD"/>
    <w:rsid w:val="000D1506"/>
    <w:rsid w:val="000D1772"/>
    <w:rsid w:val="000D19DE"/>
    <w:rsid w:val="000D26F2"/>
    <w:rsid w:val="000D2706"/>
    <w:rsid w:val="000D2D31"/>
    <w:rsid w:val="000D2DDA"/>
    <w:rsid w:val="000D2ED4"/>
    <w:rsid w:val="000D2F12"/>
    <w:rsid w:val="000D371B"/>
    <w:rsid w:val="000D3796"/>
    <w:rsid w:val="000D37AA"/>
    <w:rsid w:val="000D44FB"/>
    <w:rsid w:val="000D491D"/>
    <w:rsid w:val="000D4E3D"/>
    <w:rsid w:val="000D574B"/>
    <w:rsid w:val="000D584B"/>
    <w:rsid w:val="000D5E1F"/>
    <w:rsid w:val="000D6467"/>
    <w:rsid w:val="000D6C1C"/>
    <w:rsid w:val="000D6CFC"/>
    <w:rsid w:val="000D6DED"/>
    <w:rsid w:val="000D7938"/>
    <w:rsid w:val="000D7C76"/>
    <w:rsid w:val="000D7DE9"/>
    <w:rsid w:val="000D7EC7"/>
    <w:rsid w:val="000D7FC7"/>
    <w:rsid w:val="000E08A1"/>
    <w:rsid w:val="000E0F10"/>
    <w:rsid w:val="000E1568"/>
    <w:rsid w:val="000E1919"/>
    <w:rsid w:val="000E1936"/>
    <w:rsid w:val="000E1CBB"/>
    <w:rsid w:val="000E2901"/>
    <w:rsid w:val="000E2EB7"/>
    <w:rsid w:val="000E313A"/>
    <w:rsid w:val="000E320C"/>
    <w:rsid w:val="000E36CA"/>
    <w:rsid w:val="000E3CEF"/>
    <w:rsid w:val="000E4701"/>
    <w:rsid w:val="000E5288"/>
    <w:rsid w:val="000E537B"/>
    <w:rsid w:val="000E54F8"/>
    <w:rsid w:val="000E558C"/>
    <w:rsid w:val="000E558F"/>
    <w:rsid w:val="000E56DC"/>
    <w:rsid w:val="000E57D0"/>
    <w:rsid w:val="000E5B75"/>
    <w:rsid w:val="000E5D86"/>
    <w:rsid w:val="000E60FC"/>
    <w:rsid w:val="000E622F"/>
    <w:rsid w:val="000E672B"/>
    <w:rsid w:val="000E6967"/>
    <w:rsid w:val="000E7858"/>
    <w:rsid w:val="000F06FA"/>
    <w:rsid w:val="000F08E9"/>
    <w:rsid w:val="000F0C00"/>
    <w:rsid w:val="000F0F7B"/>
    <w:rsid w:val="000F111D"/>
    <w:rsid w:val="000F14A0"/>
    <w:rsid w:val="000F169B"/>
    <w:rsid w:val="000F1AB7"/>
    <w:rsid w:val="000F3315"/>
    <w:rsid w:val="000F39CA"/>
    <w:rsid w:val="000F45A3"/>
    <w:rsid w:val="000F49D4"/>
    <w:rsid w:val="000F50E9"/>
    <w:rsid w:val="000F5368"/>
    <w:rsid w:val="000F6409"/>
    <w:rsid w:val="000F70D6"/>
    <w:rsid w:val="00100674"/>
    <w:rsid w:val="001012BE"/>
    <w:rsid w:val="00102276"/>
    <w:rsid w:val="00102373"/>
    <w:rsid w:val="00102532"/>
    <w:rsid w:val="00102BD5"/>
    <w:rsid w:val="00102D48"/>
    <w:rsid w:val="00102EC4"/>
    <w:rsid w:val="001030DA"/>
    <w:rsid w:val="00103834"/>
    <w:rsid w:val="00103862"/>
    <w:rsid w:val="001041B4"/>
    <w:rsid w:val="001043C6"/>
    <w:rsid w:val="00104AEB"/>
    <w:rsid w:val="00104D95"/>
    <w:rsid w:val="001055BC"/>
    <w:rsid w:val="00105893"/>
    <w:rsid w:val="00105CB6"/>
    <w:rsid w:val="001060E2"/>
    <w:rsid w:val="001064AC"/>
    <w:rsid w:val="001065E0"/>
    <w:rsid w:val="00106719"/>
    <w:rsid w:val="00106736"/>
    <w:rsid w:val="00106B63"/>
    <w:rsid w:val="0010753B"/>
    <w:rsid w:val="00107839"/>
    <w:rsid w:val="00107927"/>
    <w:rsid w:val="00107CE3"/>
    <w:rsid w:val="00107F88"/>
    <w:rsid w:val="00110983"/>
    <w:rsid w:val="00110E26"/>
    <w:rsid w:val="00110F7D"/>
    <w:rsid w:val="00111321"/>
    <w:rsid w:val="00111DC3"/>
    <w:rsid w:val="00111FE5"/>
    <w:rsid w:val="00112430"/>
    <w:rsid w:val="00112570"/>
    <w:rsid w:val="001128E7"/>
    <w:rsid w:val="00112A6D"/>
    <w:rsid w:val="0011358D"/>
    <w:rsid w:val="00113C67"/>
    <w:rsid w:val="00113F3E"/>
    <w:rsid w:val="00114BBD"/>
    <w:rsid w:val="00115028"/>
    <w:rsid w:val="0011636D"/>
    <w:rsid w:val="00117BD6"/>
    <w:rsid w:val="00117E5B"/>
    <w:rsid w:val="00117E7D"/>
    <w:rsid w:val="001206C2"/>
    <w:rsid w:val="001217E9"/>
    <w:rsid w:val="00121978"/>
    <w:rsid w:val="00121A8C"/>
    <w:rsid w:val="00121D80"/>
    <w:rsid w:val="00122413"/>
    <w:rsid w:val="00122880"/>
    <w:rsid w:val="00122928"/>
    <w:rsid w:val="00122DB8"/>
    <w:rsid w:val="00123199"/>
    <w:rsid w:val="00123422"/>
    <w:rsid w:val="00123B5B"/>
    <w:rsid w:val="00123BA0"/>
    <w:rsid w:val="00123D39"/>
    <w:rsid w:val="0012439B"/>
    <w:rsid w:val="00124981"/>
    <w:rsid w:val="00124ABB"/>
    <w:rsid w:val="00124B56"/>
    <w:rsid w:val="00124B6A"/>
    <w:rsid w:val="00124E79"/>
    <w:rsid w:val="001253ED"/>
    <w:rsid w:val="00126E04"/>
    <w:rsid w:val="00127DAC"/>
    <w:rsid w:val="001303A7"/>
    <w:rsid w:val="00130462"/>
    <w:rsid w:val="00130F38"/>
    <w:rsid w:val="001311A7"/>
    <w:rsid w:val="00131891"/>
    <w:rsid w:val="00131F36"/>
    <w:rsid w:val="0013443F"/>
    <w:rsid w:val="001346E6"/>
    <w:rsid w:val="00135713"/>
    <w:rsid w:val="00135B3E"/>
    <w:rsid w:val="00136380"/>
    <w:rsid w:val="00136531"/>
    <w:rsid w:val="00136C91"/>
    <w:rsid w:val="00136CE9"/>
    <w:rsid w:val="00136D4C"/>
    <w:rsid w:val="001374A9"/>
    <w:rsid w:val="001376E3"/>
    <w:rsid w:val="001400AB"/>
    <w:rsid w:val="0014025E"/>
    <w:rsid w:val="00142538"/>
    <w:rsid w:val="00142642"/>
    <w:rsid w:val="00142703"/>
    <w:rsid w:val="0014272D"/>
    <w:rsid w:val="00142AC5"/>
    <w:rsid w:val="00142BB9"/>
    <w:rsid w:val="00142BF3"/>
    <w:rsid w:val="00143B82"/>
    <w:rsid w:val="0014414E"/>
    <w:rsid w:val="00144F96"/>
    <w:rsid w:val="0014503F"/>
    <w:rsid w:val="0014509A"/>
    <w:rsid w:val="00145A99"/>
    <w:rsid w:val="00145B83"/>
    <w:rsid w:val="001464B5"/>
    <w:rsid w:val="00146824"/>
    <w:rsid w:val="00146CF4"/>
    <w:rsid w:val="00146EE4"/>
    <w:rsid w:val="001471CF"/>
    <w:rsid w:val="00147DEC"/>
    <w:rsid w:val="001504C2"/>
    <w:rsid w:val="00150535"/>
    <w:rsid w:val="00150654"/>
    <w:rsid w:val="00150826"/>
    <w:rsid w:val="00150F06"/>
    <w:rsid w:val="00151789"/>
    <w:rsid w:val="00151EAC"/>
    <w:rsid w:val="00152252"/>
    <w:rsid w:val="00152383"/>
    <w:rsid w:val="00152AEC"/>
    <w:rsid w:val="00152E31"/>
    <w:rsid w:val="00152F37"/>
    <w:rsid w:val="00153075"/>
    <w:rsid w:val="0015339D"/>
    <w:rsid w:val="00153528"/>
    <w:rsid w:val="00154256"/>
    <w:rsid w:val="00154892"/>
    <w:rsid w:val="00154E68"/>
    <w:rsid w:val="00154F37"/>
    <w:rsid w:val="0015529A"/>
    <w:rsid w:val="001561DB"/>
    <w:rsid w:val="00156F24"/>
    <w:rsid w:val="0015741B"/>
    <w:rsid w:val="00157BB8"/>
    <w:rsid w:val="00157D96"/>
    <w:rsid w:val="00157DE9"/>
    <w:rsid w:val="001600DC"/>
    <w:rsid w:val="00160F2C"/>
    <w:rsid w:val="00160FBE"/>
    <w:rsid w:val="001613C2"/>
    <w:rsid w:val="001618B4"/>
    <w:rsid w:val="00161C30"/>
    <w:rsid w:val="00161C49"/>
    <w:rsid w:val="00162548"/>
    <w:rsid w:val="001625B4"/>
    <w:rsid w:val="0016360B"/>
    <w:rsid w:val="00163BDE"/>
    <w:rsid w:val="00163CD8"/>
    <w:rsid w:val="0016525E"/>
    <w:rsid w:val="00165549"/>
    <w:rsid w:val="0016555E"/>
    <w:rsid w:val="00165A84"/>
    <w:rsid w:val="00166DAF"/>
    <w:rsid w:val="0017017B"/>
    <w:rsid w:val="00170B37"/>
    <w:rsid w:val="00170F2E"/>
    <w:rsid w:val="00171150"/>
    <w:rsid w:val="00171509"/>
    <w:rsid w:val="00171714"/>
    <w:rsid w:val="00172183"/>
    <w:rsid w:val="00172525"/>
    <w:rsid w:val="0017278E"/>
    <w:rsid w:val="00172C2D"/>
    <w:rsid w:val="00173250"/>
    <w:rsid w:val="001733CC"/>
    <w:rsid w:val="001734B7"/>
    <w:rsid w:val="00174CE9"/>
    <w:rsid w:val="001751AB"/>
    <w:rsid w:val="00175369"/>
    <w:rsid w:val="00175A3F"/>
    <w:rsid w:val="00176482"/>
    <w:rsid w:val="00176B0D"/>
    <w:rsid w:val="00176CEF"/>
    <w:rsid w:val="00177302"/>
    <w:rsid w:val="00177E33"/>
    <w:rsid w:val="00177F9E"/>
    <w:rsid w:val="00180414"/>
    <w:rsid w:val="0018073D"/>
    <w:rsid w:val="00180B81"/>
    <w:rsid w:val="00180E09"/>
    <w:rsid w:val="00181225"/>
    <w:rsid w:val="00181C30"/>
    <w:rsid w:val="00181E30"/>
    <w:rsid w:val="00182730"/>
    <w:rsid w:val="00183A77"/>
    <w:rsid w:val="00183D4C"/>
    <w:rsid w:val="00183F6D"/>
    <w:rsid w:val="00184074"/>
    <w:rsid w:val="001849C6"/>
    <w:rsid w:val="001850E3"/>
    <w:rsid w:val="00185216"/>
    <w:rsid w:val="00185323"/>
    <w:rsid w:val="0018534C"/>
    <w:rsid w:val="00185DF6"/>
    <w:rsid w:val="001865E7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1D6A"/>
    <w:rsid w:val="0019209A"/>
    <w:rsid w:val="00192199"/>
    <w:rsid w:val="0019219A"/>
    <w:rsid w:val="0019234E"/>
    <w:rsid w:val="00192454"/>
    <w:rsid w:val="00193950"/>
    <w:rsid w:val="00194072"/>
    <w:rsid w:val="00194A98"/>
    <w:rsid w:val="00194DFD"/>
    <w:rsid w:val="00195077"/>
    <w:rsid w:val="00195668"/>
    <w:rsid w:val="001956C9"/>
    <w:rsid w:val="00195A10"/>
    <w:rsid w:val="00195E69"/>
    <w:rsid w:val="0019627A"/>
    <w:rsid w:val="00196C59"/>
    <w:rsid w:val="00197242"/>
    <w:rsid w:val="0019735D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D36"/>
    <w:rsid w:val="001A2FDB"/>
    <w:rsid w:val="001A30DE"/>
    <w:rsid w:val="001A359A"/>
    <w:rsid w:val="001A37CD"/>
    <w:rsid w:val="001A3B22"/>
    <w:rsid w:val="001A3EF9"/>
    <w:rsid w:val="001A45A2"/>
    <w:rsid w:val="001A4CF8"/>
    <w:rsid w:val="001A5532"/>
    <w:rsid w:val="001A5669"/>
    <w:rsid w:val="001A59CB"/>
    <w:rsid w:val="001A6409"/>
    <w:rsid w:val="001A68D7"/>
    <w:rsid w:val="001A6DCA"/>
    <w:rsid w:val="001A75A2"/>
    <w:rsid w:val="001A7F3F"/>
    <w:rsid w:val="001A7FA6"/>
    <w:rsid w:val="001A7FB3"/>
    <w:rsid w:val="001B0346"/>
    <w:rsid w:val="001B055F"/>
    <w:rsid w:val="001B0E7A"/>
    <w:rsid w:val="001B0EBF"/>
    <w:rsid w:val="001B1005"/>
    <w:rsid w:val="001B10DE"/>
    <w:rsid w:val="001B17AD"/>
    <w:rsid w:val="001B2734"/>
    <w:rsid w:val="001B2C4C"/>
    <w:rsid w:val="001B3517"/>
    <w:rsid w:val="001B38FD"/>
    <w:rsid w:val="001B3D07"/>
    <w:rsid w:val="001B474C"/>
    <w:rsid w:val="001B479E"/>
    <w:rsid w:val="001B4992"/>
    <w:rsid w:val="001B4C55"/>
    <w:rsid w:val="001B4DE7"/>
    <w:rsid w:val="001B4F8F"/>
    <w:rsid w:val="001B5065"/>
    <w:rsid w:val="001B55D3"/>
    <w:rsid w:val="001B5936"/>
    <w:rsid w:val="001B5DB0"/>
    <w:rsid w:val="001B63DB"/>
    <w:rsid w:val="001B679A"/>
    <w:rsid w:val="001B6945"/>
    <w:rsid w:val="001B708C"/>
    <w:rsid w:val="001B7991"/>
    <w:rsid w:val="001C0330"/>
    <w:rsid w:val="001C05F2"/>
    <w:rsid w:val="001C05F5"/>
    <w:rsid w:val="001C0659"/>
    <w:rsid w:val="001C0718"/>
    <w:rsid w:val="001C0E6C"/>
    <w:rsid w:val="001C1409"/>
    <w:rsid w:val="001C23D1"/>
    <w:rsid w:val="001C2715"/>
    <w:rsid w:val="001C2AE6"/>
    <w:rsid w:val="001C2D88"/>
    <w:rsid w:val="001C2DA6"/>
    <w:rsid w:val="001C2EDB"/>
    <w:rsid w:val="001C3032"/>
    <w:rsid w:val="001C334D"/>
    <w:rsid w:val="001C40C0"/>
    <w:rsid w:val="001C41EE"/>
    <w:rsid w:val="001C4371"/>
    <w:rsid w:val="001C47BA"/>
    <w:rsid w:val="001C486F"/>
    <w:rsid w:val="001C4A89"/>
    <w:rsid w:val="001C4C93"/>
    <w:rsid w:val="001C4E7C"/>
    <w:rsid w:val="001C5074"/>
    <w:rsid w:val="001C5C8C"/>
    <w:rsid w:val="001C5E00"/>
    <w:rsid w:val="001C5EAD"/>
    <w:rsid w:val="001C6177"/>
    <w:rsid w:val="001C634D"/>
    <w:rsid w:val="001C6700"/>
    <w:rsid w:val="001C7BF3"/>
    <w:rsid w:val="001D0363"/>
    <w:rsid w:val="001D0AF2"/>
    <w:rsid w:val="001D0CFF"/>
    <w:rsid w:val="001D12B4"/>
    <w:rsid w:val="001D16EA"/>
    <w:rsid w:val="001D1B07"/>
    <w:rsid w:val="001D1DF7"/>
    <w:rsid w:val="001D1F6E"/>
    <w:rsid w:val="001D2B2F"/>
    <w:rsid w:val="001D2EC4"/>
    <w:rsid w:val="001D3BFE"/>
    <w:rsid w:val="001D426B"/>
    <w:rsid w:val="001D42E9"/>
    <w:rsid w:val="001D45DD"/>
    <w:rsid w:val="001D4624"/>
    <w:rsid w:val="001D4C46"/>
    <w:rsid w:val="001D66A0"/>
    <w:rsid w:val="001D6D16"/>
    <w:rsid w:val="001D77BA"/>
    <w:rsid w:val="001D7977"/>
    <w:rsid w:val="001D7D94"/>
    <w:rsid w:val="001D7FAC"/>
    <w:rsid w:val="001E0A28"/>
    <w:rsid w:val="001E0AD0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5C06"/>
    <w:rsid w:val="001E62EC"/>
    <w:rsid w:val="001E6861"/>
    <w:rsid w:val="001E691D"/>
    <w:rsid w:val="001E6AC0"/>
    <w:rsid w:val="001E6C4D"/>
    <w:rsid w:val="001E706C"/>
    <w:rsid w:val="001E73BD"/>
    <w:rsid w:val="001E7B90"/>
    <w:rsid w:val="001E7EAA"/>
    <w:rsid w:val="001F0499"/>
    <w:rsid w:val="001F09A1"/>
    <w:rsid w:val="001F0B20"/>
    <w:rsid w:val="001F0C2C"/>
    <w:rsid w:val="001F15F0"/>
    <w:rsid w:val="001F169A"/>
    <w:rsid w:val="001F1762"/>
    <w:rsid w:val="001F1B6E"/>
    <w:rsid w:val="001F1EA1"/>
    <w:rsid w:val="001F2270"/>
    <w:rsid w:val="001F2285"/>
    <w:rsid w:val="001F24A0"/>
    <w:rsid w:val="001F371C"/>
    <w:rsid w:val="001F38AE"/>
    <w:rsid w:val="001F3B5B"/>
    <w:rsid w:val="001F3C23"/>
    <w:rsid w:val="001F4290"/>
    <w:rsid w:val="001F4A36"/>
    <w:rsid w:val="001F7301"/>
    <w:rsid w:val="001F7392"/>
    <w:rsid w:val="001F776F"/>
    <w:rsid w:val="001F7D49"/>
    <w:rsid w:val="00200363"/>
    <w:rsid w:val="002004E5"/>
    <w:rsid w:val="00200A62"/>
    <w:rsid w:val="00200B0D"/>
    <w:rsid w:val="00202EA9"/>
    <w:rsid w:val="00203740"/>
    <w:rsid w:val="0020401E"/>
    <w:rsid w:val="0020403D"/>
    <w:rsid w:val="00204121"/>
    <w:rsid w:val="002043B8"/>
    <w:rsid w:val="0020474B"/>
    <w:rsid w:val="0020481D"/>
    <w:rsid w:val="0020483A"/>
    <w:rsid w:val="00205287"/>
    <w:rsid w:val="00205315"/>
    <w:rsid w:val="00205BCF"/>
    <w:rsid w:val="00205CE1"/>
    <w:rsid w:val="00205E6D"/>
    <w:rsid w:val="00207D18"/>
    <w:rsid w:val="002100C7"/>
    <w:rsid w:val="00210EEB"/>
    <w:rsid w:val="0021116A"/>
    <w:rsid w:val="002115DA"/>
    <w:rsid w:val="002117B1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5B0"/>
    <w:rsid w:val="00214997"/>
    <w:rsid w:val="00214CCD"/>
    <w:rsid w:val="00214E55"/>
    <w:rsid w:val="00214FBD"/>
    <w:rsid w:val="002156B6"/>
    <w:rsid w:val="0021692A"/>
    <w:rsid w:val="00217592"/>
    <w:rsid w:val="002179CE"/>
    <w:rsid w:val="00217E51"/>
    <w:rsid w:val="0022045C"/>
    <w:rsid w:val="0022176A"/>
    <w:rsid w:val="00221B1A"/>
    <w:rsid w:val="00221E08"/>
    <w:rsid w:val="00222897"/>
    <w:rsid w:val="00222B0C"/>
    <w:rsid w:val="00222E0D"/>
    <w:rsid w:val="002232E4"/>
    <w:rsid w:val="002239CB"/>
    <w:rsid w:val="00223BC6"/>
    <w:rsid w:val="00223F0F"/>
    <w:rsid w:val="002242E7"/>
    <w:rsid w:val="00224672"/>
    <w:rsid w:val="002252A8"/>
    <w:rsid w:val="002258F3"/>
    <w:rsid w:val="00225F5D"/>
    <w:rsid w:val="00226525"/>
    <w:rsid w:val="00226817"/>
    <w:rsid w:val="0022694D"/>
    <w:rsid w:val="00226EA1"/>
    <w:rsid w:val="00227143"/>
    <w:rsid w:val="00227342"/>
    <w:rsid w:val="0022772D"/>
    <w:rsid w:val="00227739"/>
    <w:rsid w:val="00227943"/>
    <w:rsid w:val="00227944"/>
    <w:rsid w:val="002301AA"/>
    <w:rsid w:val="002309D1"/>
    <w:rsid w:val="00230C1B"/>
    <w:rsid w:val="002323D9"/>
    <w:rsid w:val="00232D59"/>
    <w:rsid w:val="00232FF0"/>
    <w:rsid w:val="00233492"/>
    <w:rsid w:val="00234232"/>
    <w:rsid w:val="002343AD"/>
    <w:rsid w:val="0023471F"/>
    <w:rsid w:val="00234AA5"/>
    <w:rsid w:val="00234BDF"/>
    <w:rsid w:val="00235394"/>
    <w:rsid w:val="00235472"/>
    <w:rsid w:val="00235577"/>
    <w:rsid w:val="002359C1"/>
    <w:rsid w:val="00236C9A"/>
    <w:rsid w:val="002371B2"/>
    <w:rsid w:val="002373DB"/>
    <w:rsid w:val="002375D9"/>
    <w:rsid w:val="00237AD4"/>
    <w:rsid w:val="0024059C"/>
    <w:rsid w:val="00240C4B"/>
    <w:rsid w:val="00240DDA"/>
    <w:rsid w:val="00242A8E"/>
    <w:rsid w:val="002435CA"/>
    <w:rsid w:val="002439F3"/>
    <w:rsid w:val="00244439"/>
    <w:rsid w:val="0024469F"/>
    <w:rsid w:val="0024573B"/>
    <w:rsid w:val="00246557"/>
    <w:rsid w:val="00246E2A"/>
    <w:rsid w:val="0024722A"/>
    <w:rsid w:val="002479EC"/>
    <w:rsid w:val="002501F8"/>
    <w:rsid w:val="00250265"/>
    <w:rsid w:val="00250B5B"/>
    <w:rsid w:val="00251720"/>
    <w:rsid w:val="00251955"/>
    <w:rsid w:val="00252018"/>
    <w:rsid w:val="00252DB8"/>
    <w:rsid w:val="00253791"/>
    <w:rsid w:val="002537BC"/>
    <w:rsid w:val="00253D5B"/>
    <w:rsid w:val="00253E0C"/>
    <w:rsid w:val="0025412C"/>
    <w:rsid w:val="0025594E"/>
    <w:rsid w:val="00255C58"/>
    <w:rsid w:val="002562DF"/>
    <w:rsid w:val="00256576"/>
    <w:rsid w:val="00256B34"/>
    <w:rsid w:val="00256D0C"/>
    <w:rsid w:val="00257009"/>
    <w:rsid w:val="0025794A"/>
    <w:rsid w:val="00257CE6"/>
    <w:rsid w:val="00260162"/>
    <w:rsid w:val="002602C3"/>
    <w:rsid w:val="0026092D"/>
    <w:rsid w:val="00260E8E"/>
    <w:rsid w:val="00260EC7"/>
    <w:rsid w:val="00260FBC"/>
    <w:rsid w:val="00261532"/>
    <w:rsid w:val="00261539"/>
    <w:rsid w:val="0026179F"/>
    <w:rsid w:val="002617AD"/>
    <w:rsid w:val="00261D4B"/>
    <w:rsid w:val="00262021"/>
    <w:rsid w:val="002620C5"/>
    <w:rsid w:val="002621F4"/>
    <w:rsid w:val="002622E7"/>
    <w:rsid w:val="00262780"/>
    <w:rsid w:val="00262A2C"/>
    <w:rsid w:val="00263048"/>
    <w:rsid w:val="002637F8"/>
    <w:rsid w:val="00264276"/>
    <w:rsid w:val="002649B7"/>
    <w:rsid w:val="00264C1C"/>
    <w:rsid w:val="00264FEE"/>
    <w:rsid w:val="0026572F"/>
    <w:rsid w:val="002659CE"/>
    <w:rsid w:val="00265C63"/>
    <w:rsid w:val="002666AE"/>
    <w:rsid w:val="00266D2E"/>
    <w:rsid w:val="002673E1"/>
    <w:rsid w:val="00267650"/>
    <w:rsid w:val="00267A83"/>
    <w:rsid w:val="00267BB5"/>
    <w:rsid w:val="002705F0"/>
    <w:rsid w:val="00271143"/>
    <w:rsid w:val="00271189"/>
    <w:rsid w:val="002714A9"/>
    <w:rsid w:val="00271B28"/>
    <w:rsid w:val="002723EE"/>
    <w:rsid w:val="00272943"/>
    <w:rsid w:val="00272978"/>
    <w:rsid w:val="00272D92"/>
    <w:rsid w:val="002739F2"/>
    <w:rsid w:val="00273D7C"/>
    <w:rsid w:val="00273F7D"/>
    <w:rsid w:val="002746DD"/>
    <w:rsid w:val="00274747"/>
    <w:rsid w:val="00274AE3"/>
    <w:rsid w:val="00274C5E"/>
    <w:rsid w:val="00274E1A"/>
    <w:rsid w:val="00274E25"/>
    <w:rsid w:val="00275088"/>
    <w:rsid w:val="0027593A"/>
    <w:rsid w:val="002760E1"/>
    <w:rsid w:val="00276AE0"/>
    <w:rsid w:val="002775B1"/>
    <w:rsid w:val="002775B9"/>
    <w:rsid w:val="0027769D"/>
    <w:rsid w:val="00277CCE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2D7C"/>
    <w:rsid w:val="0028321E"/>
    <w:rsid w:val="0028353B"/>
    <w:rsid w:val="00284016"/>
    <w:rsid w:val="0028450C"/>
    <w:rsid w:val="00284ACC"/>
    <w:rsid w:val="00285502"/>
    <w:rsid w:val="00285828"/>
    <w:rsid w:val="002858BF"/>
    <w:rsid w:val="00286096"/>
    <w:rsid w:val="0028652C"/>
    <w:rsid w:val="00286C88"/>
    <w:rsid w:val="00286CF7"/>
    <w:rsid w:val="00286E19"/>
    <w:rsid w:val="00290112"/>
    <w:rsid w:val="00290B6C"/>
    <w:rsid w:val="0029151D"/>
    <w:rsid w:val="0029181C"/>
    <w:rsid w:val="00292245"/>
    <w:rsid w:val="002923D5"/>
    <w:rsid w:val="0029372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684"/>
    <w:rsid w:val="0029671A"/>
    <w:rsid w:val="00296795"/>
    <w:rsid w:val="0029684F"/>
    <w:rsid w:val="00296942"/>
    <w:rsid w:val="002974EB"/>
    <w:rsid w:val="00297CBA"/>
    <w:rsid w:val="002A005C"/>
    <w:rsid w:val="002A034B"/>
    <w:rsid w:val="002A039D"/>
    <w:rsid w:val="002A08E7"/>
    <w:rsid w:val="002A0C90"/>
    <w:rsid w:val="002A0CED"/>
    <w:rsid w:val="002A0EDF"/>
    <w:rsid w:val="002A1339"/>
    <w:rsid w:val="002A1356"/>
    <w:rsid w:val="002A17B3"/>
    <w:rsid w:val="002A1A8C"/>
    <w:rsid w:val="002A2520"/>
    <w:rsid w:val="002A3834"/>
    <w:rsid w:val="002A3BA4"/>
    <w:rsid w:val="002A4CD0"/>
    <w:rsid w:val="002A4CD7"/>
    <w:rsid w:val="002A4D67"/>
    <w:rsid w:val="002A4F0A"/>
    <w:rsid w:val="002A5195"/>
    <w:rsid w:val="002A5719"/>
    <w:rsid w:val="002A5C89"/>
    <w:rsid w:val="002A6E7A"/>
    <w:rsid w:val="002A7190"/>
    <w:rsid w:val="002A7307"/>
    <w:rsid w:val="002A7B79"/>
    <w:rsid w:val="002A7D8F"/>
    <w:rsid w:val="002A7DA6"/>
    <w:rsid w:val="002B0CEF"/>
    <w:rsid w:val="002B0EF2"/>
    <w:rsid w:val="002B12F2"/>
    <w:rsid w:val="002B13F8"/>
    <w:rsid w:val="002B148F"/>
    <w:rsid w:val="002B1AF2"/>
    <w:rsid w:val="002B1F84"/>
    <w:rsid w:val="002B21B0"/>
    <w:rsid w:val="002B396A"/>
    <w:rsid w:val="002B4973"/>
    <w:rsid w:val="002B4DA9"/>
    <w:rsid w:val="002B516C"/>
    <w:rsid w:val="002B51EE"/>
    <w:rsid w:val="002B5CC7"/>
    <w:rsid w:val="002B5E1D"/>
    <w:rsid w:val="002B60C1"/>
    <w:rsid w:val="002B6F95"/>
    <w:rsid w:val="002B7905"/>
    <w:rsid w:val="002C005C"/>
    <w:rsid w:val="002C08B1"/>
    <w:rsid w:val="002C2034"/>
    <w:rsid w:val="002C24CC"/>
    <w:rsid w:val="002C297C"/>
    <w:rsid w:val="002C2ABE"/>
    <w:rsid w:val="002C3130"/>
    <w:rsid w:val="002C3BB9"/>
    <w:rsid w:val="002C47D8"/>
    <w:rsid w:val="002C4ACD"/>
    <w:rsid w:val="002C4B52"/>
    <w:rsid w:val="002C4B82"/>
    <w:rsid w:val="002C4C5B"/>
    <w:rsid w:val="002C57A4"/>
    <w:rsid w:val="002C57BD"/>
    <w:rsid w:val="002C652B"/>
    <w:rsid w:val="002C6913"/>
    <w:rsid w:val="002C6C1C"/>
    <w:rsid w:val="002C7713"/>
    <w:rsid w:val="002D03E5"/>
    <w:rsid w:val="002D0B6D"/>
    <w:rsid w:val="002D0FC1"/>
    <w:rsid w:val="002D1F39"/>
    <w:rsid w:val="002D2202"/>
    <w:rsid w:val="002D2376"/>
    <w:rsid w:val="002D23F9"/>
    <w:rsid w:val="002D2460"/>
    <w:rsid w:val="002D278D"/>
    <w:rsid w:val="002D3006"/>
    <w:rsid w:val="002D36EB"/>
    <w:rsid w:val="002D3BD7"/>
    <w:rsid w:val="002D3C71"/>
    <w:rsid w:val="002D4334"/>
    <w:rsid w:val="002D47BC"/>
    <w:rsid w:val="002D47C7"/>
    <w:rsid w:val="002D4F8B"/>
    <w:rsid w:val="002D56D6"/>
    <w:rsid w:val="002D56E6"/>
    <w:rsid w:val="002D5A85"/>
    <w:rsid w:val="002D5D79"/>
    <w:rsid w:val="002D6BDF"/>
    <w:rsid w:val="002E0546"/>
    <w:rsid w:val="002E064F"/>
    <w:rsid w:val="002E08DD"/>
    <w:rsid w:val="002E1455"/>
    <w:rsid w:val="002E15EA"/>
    <w:rsid w:val="002E16AB"/>
    <w:rsid w:val="002E1B74"/>
    <w:rsid w:val="002E2BB6"/>
    <w:rsid w:val="002E2CE9"/>
    <w:rsid w:val="002E2D88"/>
    <w:rsid w:val="002E3BF7"/>
    <w:rsid w:val="002E403E"/>
    <w:rsid w:val="002E40FC"/>
    <w:rsid w:val="002E4347"/>
    <w:rsid w:val="002E451A"/>
    <w:rsid w:val="002E4C74"/>
    <w:rsid w:val="002E5113"/>
    <w:rsid w:val="002E58EE"/>
    <w:rsid w:val="002E6316"/>
    <w:rsid w:val="002E64EB"/>
    <w:rsid w:val="002E6608"/>
    <w:rsid w:val="002E6670"/>
    <w:rsid w:val="002E6A33"/>
    <w:rsid w:val="002E70CF"/>
    <w:rsid w:val="002E7473"/>
    <w:rsid w:val="002E77E5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176"/>
    <w:rsid w:val="002F54D7"/>
    <w:rsid w:val="002F55C1"/>
    <w:rsid w:val="002F5636"/>
    <w:rsid w:val="002F5999"/>
    <w:rsid w:val="002F5D4D"/>
    <w:rsid w:val="002F65C0"/>
    <w:rsid w:val="002F6CAA"/>
    <w:rsid w:val="002F71A3"/>
    <w:rsid w:val="002F7278"/>
    <w:rsid w:val="002F7585"/>
    <w:rsid w:val="002F7C17"/>
    <w:rsid w:val="00300A5E"/>
    <w:rsid w:val="00300B3A"/>
    <w:rsid w:val="00300ED2"/>
    <w:rsid w:val="003011DE"/>
    <w:rsid w:val="0030163C"/>
    <w:rsid w:val="00301AA3"/>
    <w:rsid w:val="003022A5"/>
    <w:rsid w:val="00302742"/>
    <w:rsid w:val="00302AD0"/>
    <w:rsid w:val="00304842"/>
    <w:rsid w:val="0030579C"/>
    <w:rsid w:val="00306D09"/>
    <w:rsid w:val="00307E51"/>
    <w:rsid w:val="00310CED"/>
    <w:rsid w:val="00311363"/>
    <w:rsid w:val="00313138"/>
    <w:rsid w:val="00313F2A"/>
    <w:rsid w:val="00314788"/>
    <w:rsid w:val="00315867"/>
    <w:rsid w:val="00315917"/>
    <w:rsid w:val="0031597A"/>
    <w:rsid w:val="00316972"/>
    <w:rsid w:val="00316C4F"/>
    <w:rsid w:val="00317330"/>
    <w:rsid w:val="003175A9"/>
    <w:rsid w:val="003177F3"/>
    <w:rsid w:val="003178C6"/>
    <w:rsid w:val="00317B9A"/>
    <w:rsid w:val="003201D7"/>
    <w:rsid w:val="00320699"/>
    <w:rsid w:val="00320E41"/>
    <w:rsid w:val="00320E43"/>
    <w:rsid w:val="00320F93"/>
    <w:rsid w:val="00321150"/>
    <w:rsid w:val="003219C6"/>
    <w:rsid w:val="003219D2"/>
    <w:rsid w:val="00321FDA"/>
    <w:rsid w:val="00322452"/>
    <w:rsid w:val="00322A6D"/>
    <w:rsid w:val="00322B04"/>
    <w:rsid w:val="00322BC6"/>
    <w:rsid w:val="00322F65"/>
    <w:rsid w:val="003233EE"/>
    <w:rsid w:val="00323AED"/>
    <w:rsid w:val="00323AF9"/>
    <w:rsid w:val="003243DE"/>
    <w:rsid w:val="003260D7"/>
    <w:rsid w:val="00326112"/>
    <w:rsid w:val="0032651D"/>
    <w:rsid w:val="00326AA2"/>
    <w:rsid w:val="00327454"/>
    <w:rsid w:val="003274F5"/>
    <w:rsid w:val="0032789F"/>
    <w:rsid w:val="003278D1"/>
    <w:rsid w:val="00327C88"/>
    <w:rsid w:val="003301AF"/>
    <w:rsid w:val="00330492"/>
    <w:rsid w:val="003308B9"/>
    <w:rsid w:val="003313D3"/>
    <w:rsid w:val="0033168B"/>
    <w:rsid w:val="003316BF"/>
    <w:rsid w:val="00331896"/>
    <w:rsid w:val="003322C5"/>
    <w:rsid w:val="00332B20"/>
    <w:rsid w:val="00332D32"/>
    <w:rsid w:val="00333062"/>
    <w:rsid w:val="0033358E"/>
    <w:rsid w:val="00333947"/>
    <w:rsid w:val="00334B30"/>
    <w:rsid w:val="00335023"/>
    <w:rsid w:val="00335113"/>
    <w:rsid w:val="003362AF"/>
    <w:rsid w:val="003364D5"/>
    <w:rsid w:val="00336697"/>
    <w:rsid w:val="003366CA"/>
    <w:rsid w:val="00336C80"/>
    <w:rsid w:val="00340010"/>
    <w:rsid w:val="0034057A"/>
    <w:rsid w:val="00340826"/>
    <w:rsid w:val="00340A46"/>
    <w:rsid w:val="00340D21"/>
    <w:rsid w:val="00340DCF"/>
    <w:rsid w:val="00340DEA"/>
    <w:rsid w:val="00340F5A"/>
    <w:rsid w:val="00341724"/>
    <w:rsid w:val="003418CB"/>
    <w:rsid w:val="00343457"/>
    <w:rsid w:val="00343ED2"/>
    <w:rsid w:val="003441EC"/>
    <w:rsid w:val="00344F83"/>
    <w:rsid w:val="0034538E"/>
    <w:rsid w:val="003458A5"/>
    <w:rsid w:val="003459D5"/>
    <w:rsid w:val="00346634"/>
    <w:rsid w:val="00346B17"/>
    <w:rsid w:val="003475B5"/>
    <w:rsid w:val="0035128D"/>
    <w:rsid w:val="00351DBF"/>
    <w:rsid w:val="0035208B"/>
    <w:rsid w:val="003526E4"/>
    <w:rsid w:val="00352718"/>
    <w:rsid w:val="00352CCA"/>
    <w:rsid w:val="00353041"/>
    <w:rsid w:val="00353D67"/>
    <w:rsid w:val="00354C7A"/>
    <w:rsid w:val="00355381"/>
    <w:rsid w:val="00355873"/>
    <w:rsid w:val="00355A94"/>
    <w:rsid w:val="00355EA1"/>
    <w:rsid w:val="00355F7C"/>
    <w:rsid w:val="0035660F"/>
    <w:rsid w:val="00356640"/>
    <w:rsid w:val="0035688A"/>
    <w:rsid w:val="00356B04"/>
    <w:rsid w:val="00356B9F"/>
    <w:rsid w:val="003577D9"/>
    <w:rsid w:val="0035791B"/>
    <w:rsid w:val="00357B41"/>
    <w:rsid w:val="003605E2"/>
    <w:rsid w:val="0036077E"/>
    <w:rsid w:val="0036084C"/>
    <w:rsid w:val="0036118B"/>
    <w:rsid w:val="00361595"/>
    <w:rsid w:val="003616AC"/>
    <w:rsid w:val="003622F8"/>
    <w:rsid w:val="0036277A"/>
    <w:rsid w:val="003628B9"/>
    <w:rsid w:val="00362CFC"/>
    <w:rsid w:val="00362D8F"/>
    <w:rsid w:val="00363036"/>
    <w:rsid w:val="003634FC"/>
    <w:rsid w:val="003637D1"/>
    <w:rsid w:val="00364A09"/>
    <w:rsid w:val="00364F5A"/>
    <w:rsid w:val="00365A8B"/>
    <w:rsid w:val="00365D33"/>
    <w:rsid w:val="00365E22"/>
    <w:rsid w:val="003662DC"/>
    <w:rsid w:val="00366400"/>
    <w:rsid w:val="003667CE"/>
    <w:rsid w:val="00366990"/>
    <w:rsid w:val="003669CE"/>
    <w:rsid w:val="00366B49"/>
    <w:rsid w:val="00366BD8"/>
    <w:rsid w:val="00366F56"/>
    <w:rsid w:val="00366FA1"/>
    <w:rsid w:val="003672F5"/>
    <w:rsid w:val="003674AB"/>
    <w:rsid w:val="003675AF"/>
    <w:rsid w:val="00367724"/>
    <w:rsid w:val="00367799"/>
    <w:rsid w:val="0037006A"/>
    <w:rsid w:val="0037072B"/>
    <w:rsid w:val="003710BA"/>
    <w:rsid w:val="003716D4"/>
    <w:rsid w:val="00371BA6"/>
    <w:rsid w:val="00371E2F"/>
    <w:rsid w:val="00372140"/>
    <w:rsid w:val="00372233"/>
    <w:rsid w:val="003723AE"/>
    <w:rsid w:val="003724E9"/>
    <w:rsid w:val="00372775"/>
    <w:rsid w:val="00372C94"/>
    <w:rsid w:val="00372E5B"/>
    <w:rsid w:val="00373168"/>
    <w:rsid w:val="0037401E"/>
    <w:rsid w:val="00374965"/>
    <w:rsid w:val="00374A2D"/>
    <w:rsid w:val="00374B53"/>
    <w:rsid w:val="00374BC2"/>
    <w:rsid w:val="00374FD1"/>
    <w:rsid w:val="00375E1F"/>
    <w:rsid w:val="003766BC"/>
    <w:rsid w:val="0037683F"/>
    <w:rsid w:val="0037685A"/>
    <w:rsid w:val="00376A8A"/>
    <w:rsid w:val="00376B6D"/>
    <w:rsid w:val="00376F82"/>
    <w:rsid w:val="0037707B"/>
    <w:rsid w:val="003770F6"/>
    <w:rsid w:val="003775F8"/>
    <w:rsid w:val="0038268E"/>
    <w:rsid w:val="003827D2"/>
    <w:rsid w:val="00383E37"/>
    <w:rsid w:val="00384819"/>
    <w:rsid w:val="003851A8"/>
    <w:rsid w:val="003851CF"/>
    <w:rsid w:val="00386606"/>
    <w:rsid w:val="003866F7"/>
    <w:rsid w:val="003866FA"/>
    <w:rsid w:val="003868EA"/>
    <w:rsid w:val="00387285"/>
    <w:rsid w:val="00387384"/>
    <w:rsid w:val="00387592"/>
    <w:rsid w:val="00387B8F"/>
    <w:rsid w:val="00390DC6"/>
    <w:rsid w:val="00391493"/>
    <w:rsid w:val="00392B49"/>
    <w:rsid w:val="0039303A"/>
    <w:rsid w:val="00393042"/>
    <w:rsid w:val="003933EB"/>
    <w:rsid w:val="00393763"/>
    <w:rsid w:val="00393D58"/>
    <w:rsid w:val="00394345"/>
    <w:rsid w:val="00394AD5"/>
    <w:rsid w:val="00394B72"/>
    <w:rsid w:val="00394C8B"/>
    <w:rsid w:val="003955E9"/>
    <w:rsid w:val="00395B43"/>
    <w:rsid w:val="00396230"/>
    <w:rsid w:val="0039642D"/>
    <w:rsid w:val="003969A9"/>
    <w:rsid w:val="00396E0D"/>
    <w:rsid w:val="00396E2A"/>
    <w:rsid w:val="00397536"/>
    <w:rsid w:val="00397543"/>
    <w:rsid w:val="003977DE"/>
    <w:rsid w:val="003A0EDD"/>
    <w:rsid w:val="003A1006"/>
    <w:rsid w:val="003A1B1C"/>
    <w:rsid w:val="003A1DDA"/>
    <w:rsid w:val="003A2642"/>
    <w:rsid w:val="003A26BE"/>
    <w:rsid w:val="003A29A0"/>
    <w:rsid w:val="003A2E40"/>
    <w:rsid w:val="003A3327"/>
    <w:rsid w:val="003A368F"/>
    <w:rsid w:val="003A36C1"/>
    <w:rsid w:val="003A3732"/>
    <w:rsid w:val="003A38C0"/>
    <w:rsid w:val="003A3A58"/>
    <w:rsid w:val="003A3C3C"/>
    <w:rsid w:val="003A3C51"/>
    <w:rsid w:val="003A43F2"/>
    <w:rsid w:val="003A449E"/>
    <w:rsid w:val="003A525D"/>
    <w:rsid w:val="003A5E9B"/>
    <w:rsid w:val="003A631E"/>
    <w:rsid w:val="003A686A"/>
    <w:rsid w:val="003A6FDA"/>
    <w:rsid w:val="003A6FF6"/>
    <w:rsid w:val="003A739D"/>
    <w:rsid w:val="003A769D"/>
    <w:rsid w:val="003A7A05"/>
    <w:rsid w:val="003A7A82"/>
    <w:rsid w:val="003A7EEF"/>
    <w:rsid w:val="003B0158"/>
    <w:rsid w:val="003B0BB1"/>
    <w:rsid w:val="003B1290"/>
    <w:rsid w:val="003B13A1"/>
    <w:rsid w:val="003B1469"/>
    <w:rsid w:val="003B15D3"/>
    <w:rsid w:val="003B184F"/>
    <w:rsid w:val="003B3347"/>
    <w:rsid w:val="003B3465"/>
    <w:rsid w:val="003B40B6"/>
    <w:rsid w:val="003B4BCD"/>
    <w:rsid w:val="003B56DB"/>
    <w:rsid w:val="003B6BB8"/>
    <w:rsid w:val="003B6CCA"/>
    <w:rsid w:val="003B70E1"/>
    <w:rsid w:val="003B73E9"/>
    <w:rsid w:val="003B74D0"/>
    <w:rsid w:val="003B755E"/>
    <w:rsid w:val="003B77F1"/>
    <w:rsid w:val="003B7A63"/>
    <w:rsid w:val="003C069E"/>
    <w:rsid w:val="003C0B22"/>
    <w:rsid w:val="003C0EB4"/>
    <w:rsid w:val="003C0F74"/>
    <w:rsid w:val="003C0FDF"/>
    <w:rsid w:val="003C16DF"/>
    <w:rsid w:val="003C228E"/>
    <w:rsid w:val="003C2AC7"/>
    <w:rsid w:val="003C2B95"/>
    <w:rsid w:val="003C2BB5"/>
    <w:rsid w:val="003C3075"/>
    <w:rsid w:val="003C31D6"/>
    <w:rsid w:val="003C3317"/>
    <w:rsid w:val="003C379F"/>
    <w:rsid w:val="003C3BD0"/>
    <w:rsid w:val="003C42A6"/>
    <w:rsid w:val="003C477B"/>
    <w:rsid w:val="003C51A1"/>
    <w:rsid w:val="003C51E7"/>
    <w:rsid w:val="003C61FC"/>
    <w:rsid w:val="003C6437"/>
    <w:rsid w:val="003C6798"/>
    <w:rsid w:val="003C6893"/>
    <w:rsid w:val="003C6C3F"/>
    <w:rsid w:val="003C6DE2"/>
    <w:rsid w:val="003C6EC8"/>
    <w:rsid w:val="003C7350"/>
    <w:rsid w:val="003C7505"/>
    <w:rsid w:val="003C780D"/>
    <w:rsid w:val="003C79C2"/>
    <w:rsid w:val="003D0212"/>
    <w:rsid w:val="003D0708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03"/>
    <w:rsid w:val="003D47F7"/>
    <w:rsid w:val="003D4C47"/>
    <w:rsid w:val="003D543E"/>
    <w:rsid w:val="003D5749"/>
    <w:rsid w:val="003D6477"/>
    <w:rsid w:val="003D7039"/>
    <w:rsid w:val="003D707C"/>
    <w:rsid w:val="003D7159"/>
    <w:rsid w:val="003D72BC"/>
    <w:rsid w:val="003D7719"/>
    <w:rsid w:val="003E0CAF"/>
    <w:rsid w:val="003E0CE8"/>
    <w:rsid w:val="003E113C"/>
    <w:rsid w:val="003E1C0C"/>
    <w:rsid w:val="003E2581"/>
    <w:rsid w:val="003E282B"/>
    <w:rsid w:val="003E2857"/>
    <w:rsid w:val="003E2DE4"/>
    <w:rsid w:val="003E40EE"/>
    <w:rsid w:val="003E4390"/>
    <w:rsid w:val="003E44C9"/>
    <w:rsid w:val="003E454E"/>
    <w:rsid w:val="003E47DA"/>
    <w:rsid w:val="003E4C50"/>
    <w:rsid w:val="003E5A7C"/>
    <w:rsid w:val="003E6607"/>
    <w:rsid w:val="003E6796"/>
    <w:rsid w:val="003E6904"/>
    <w:rsid w:val="003E6FDC"/>
    <w:rsid w:val="003E7951"/>
    <w:rsid w:val="003E7CB8"/>
    <w:rsid w:val="003F0107"/>
    <w:rsid w:val="003F0BCE"/>
    <w:rsid w:val="003F1280"/>
    <w:rsid w:val="003F1402"/>
    <w:rsid w:val="003F1601"/>
    <w:rsid w:val="003F1C1B"/>
    <w:rsid w:val="003F27C0"/>
    <w:rsid w:val="003F2805"/>
    <w:rsid w:val="003F2939"/>
    <w:rsid w:val="003F32C3"/>
    <w:rsid w:val="003F3653"/>
    <w:rsid w:val="003F3A2F"/>
    <w:rsid w:val="003F3FD1"/>
    <w:rsid w:val="003F45B3"/>
    <w:rsid w:val="003F4630"/>
    <w:rsid w:val="003F4D9E"/>
    <w:rsid w:val="003F4F5D"/>
    <w:rsid w:val="003F508C"/>
    <w:rsid w:val="003F54CC"/>
    <w:rsid w:val="003F55FD"/>
    <w:rsid w:val="003F5608"/>
    <w:rsid w:val="003F5BB7"/>
    <w:rsid w:val="003F6053"/>
    <w:rsid w:val="003F664A"/>
    <w:rsid w:val="003F667E"/>
    <w:rsid w:val="003F70BD"/>
    <w:rsid w:val="003F7368"/>
    <w:rsid w:val="003F78EB"/>
    <w:rsid w:val="00400870"/>
    <w:rsid w:val="004008FF"/>
    <w:rsid w:val="00401144"/>
    <w:rsid w:val="00401D50"/>
    <w:rsid w:val="00402800"/>
    <w:rsid w:val="0040289E"/>
    <w:rsid w:val="004029A4"/>
    <w:rsid w:val="00402DED"/>
    <w:rsid w:val="0040317F"/>
    <w:rsid w:val="0040340A"/>
    <w:rsid w:val="00403515"/>
    <w:rsid w:val="00403920"/>
    <w:rsid w:val="00403A1A"/>
    <w:rsid w:val="00403E73"/>
    <w:rsid w:val="004040B7"/>
    <w:rsid w:val="00404378"/>
    <w:rsid w:val="00404831"/>
    <w:rsid w:val="0040486A"/>
    <w:rsid w:val="00404CD4"/>
    <w:rsid w:val="00404F12"/>
    <w:rsid w:val="0040597A"/>
    <w:rsid w:val="004064BE"/>
    <w:rsid w:val="0040702C"/>
    <w:rsid w:val="00407661"/>
    <w:rsid w:val="004101AD"/>
    <w:rsid w:val="00410314"/>
    <w:rsid w:val="00410EDA"/>
    <w:rsid w:val="00411A53"/>
    <w:rsid w:val="00412063"/>
    <w:rsid w:val="0041239A"/>
    <w:rsid w:val="0041260B"/>
    <w:rsid w:val="0041281F"/>
    <w:rsid w:val="00412EB1"/>
    <w:rsid w:val="00413562"/>
    <w:rsid w:val="0041377E"/>
    <w:rsid w:val="004137C4"/>
    <w:rsid w:val="00413DDE"/>
    <w:rsid w:val="00414118"/>
    <w:rsid w:val="004148F7"/>
    <w:rsid w:val="00414C9F"/>
    <w:rsid w:val="00414F47"/>
    <w:rsid w:val="004157BC"/>
    <w:rsid w:val="00415B0A"/>
    <w:rsid w:val="00416084"/>
    <w:rsid w:val="00416902"/>
    <w:rsid w:val="00416D68"/>
    <w:rsid w:val="00416F58"/>
    <w:rsid w:val="00417286"/>
    <w:rsid w:val="00417599"/>
    <w:rsid w:val="00420945"/>
    <w:rsid w:val="0042119C"/>
    <w:rsid w:val="0042158D"/>
    <w:rsid w:val="00422605"/>
    <w:rsid w:val="00422DEA"/>
    <w:rsid w:val="004231B5"/>
    <w:rsid w:val="00423232"/>
    <w:rsid w:val="0042376C"/>
    <w:rsid w:val="00424C9E"/>
    <w:rsid w:val="00424F8C"/>
    <w:rsid w:val="004253C4"/>
    <w:rsid w:val="0042568C"/>
    <w:rsid w:val="004258B2"/>
    <w:rsid w:val="00425A6C"/>
    <w:rsid w:val="00425F92"/>
    <w:rsid w:val="00426275"/>
    <w:rsid w:val="004271BA"/>
    <w:rsid w:val="004273AD"/>
    <w:rsid w:val="00430497"/>
    <w:rsid w:val="004305D9"/>
    <w:rsid w:val="004308C4"/>
    <w:rsid w:val="004308E9"/>
    <w:rsid w:val="00430ACE"/>
    <w:rsid w:val="00430B87"/>
    <w:rsid w:val="00430EA5"/>
    <w:rsid w:val="00431111"/>
    <w:rsid w:val="0043132F"/>
    <w:rsid w:val="004320BE"/>
    <w:rsid w:val="00432888"/>
    <w:rsid w:val="00432937"/>
    <w:rsid w:val="00432996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949"/>
    <w:rsid w:val="00435A79"/>
    <w:rsid w:val="00436183"/>
    <w:rsid w:val="004362FC"/>
    <w:rsid w:val="004365DB"/>
    <w:rsid w:val="004368FD"/>
    <w:rsid w:val="00436B4B"/>
    <w:rsid w:val="0044089C"/>
    <w:rsid w:val="0044096C"/>
    <w:rsid w:val="00440CD0"/>
    <w:rsid w:val="00440F57"/>
    <w:rsid w:val="004412A0"/>
    <w:rsid w:val="004412A2"/>
    <w:rsid w:val="00441D76"/>
    <w:rsid w:val="004421A1"/>
    <w:rsid w:val="00442337"/>
    <w:rsid w:val="004429A9"/>
    <w:rsid w:val="00442E8B"/>
    <w:rsid w:val="0044314B"/>
    <w:rsid w:val="004437DB"/>
    <w:rsid w:val="00443D62"/>
    <w:rsid w:val="00444EFF"/>
    <w:rsid w:val="004450B4"/>
    <w:rsid w:val="004450F3"/>
    <w:rsid w:val="00445C67"/>
    <w:rsid w:val="00446162"/>
    <w:rsid w:val="00446408"/>
    <w:rsid w:val="004464F5"/>
    <w:rsid w:val="00446808"/>
    <w:rsid w:val="00446A92"/>
    <w:rsid w:val="00447044"/>
    <w:rsid w:val="00447F36"/>
    <w:rsid w:val="00450212"/>
    <w:rsid w:val="00450788"/>
    <w:rsid w:val="00450789"/>
    <w:rsid w:val="004509A8"/>
    <w:rsid w:val="00450AC7"/>
    <w:rsid w:val="00450C05"/>
    <w:rsid w:val="00450D9C"/>
    <w:rsid w:val="00450F27"/>
    <w:rsid w:val="004510E5"/>
    <w:rsid w:val="00451377"/>
    <w:rsid w:val="00451878"/>
    <w:rsid w:val="00451CF7"/>
    <w:rsid w:val="00452544"/>
    <w:rsid w:val="00452750"/>
    <w:rsid w:val="00452F04"/>
    <w:rsid w:val="00453679"/>
    <w:rsid w:val="00454218"/>
    <w:rsid w:val="004542E7"/>
    <w:rsid w:val="00454B86"/>
    <w:rsid w:val="00454D3E"/>
    <w:rsid w:val="004556ED"/>
    <w:rsid w:val="0045634C"/>
    <w:rsid w:val="0045682F"/>
    <w:rsid w:val="00456994"/>
    <w:rsid w:val="00456A75"/>
    <w:rsid w:val="00456B3D"/>
    <w:rsid w:val="00457277"/>
    <w:rsid w:val="0046026C"/>
    <w:rsid w:val="00460A7B"/>
    <w:rsid w:val="00460F1B"/>
    <w:rsid w:val="00460F4E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4A50"/>
    <w:rsid w:val="0046506B"/>
    <w:rsid w:val="00465093"/>
    <w:rsid w:val="004703B8"/>
    <w:rsid w:val="00470786"/>
    <w:rsid w:val="00471125"/>
    <w:rsid w:val="004713FB"/>
    <w:rsid w:val="00471BCD"/>
    <w:rsid w:val="00472268"/>
    <w:rsid w:val="004724B3"/>
    <w:rsid w:val="00472545"/>
    <w:rsid w:val="00472BD0"/>
    <w:rsid w:val="004736C6"/>
    <w:rsid w:val="00473C35"/>
    <w:rsid w:val="00474114"/>
    <w:rsid w:val="00474118"/>
    <w:rsid w:val="0047437A"/>
    <w:rsid w:val="0047463B"/>
    <w:rsid w:val="0047496A"/>
    <w:rsid w:val="00474CC3"/>
    <w:rsid w:val="00474F04"/>
    <w:rsid w:val="00475295"/>
    <w:rsid w:val="00475618"/>
    <w:rsid w:val="00475BE0"/>
    <w:rsid w:val="00480A07"/>
    <w:rsid w:val="00480E42"/>
    <w:rsid w:val="00481380"/>
    <w:rsid w:val="00481DD8"/>
    <w:rsid w:val="00482724"/>
    <w:rsid w:val="00482829"/>
    <w:rsid w:val="00482CA8"/>
    <w:rsid w:val="00483451"/>
    <w:rsid w:val="00483A16"/>
    <w:rsid w:val="004844DC"/>
    <w:rsid w:val="004846CA"/>
    <w:rsid w:val="00484C5D"/>
    <w:rsid w:val="00484DF0"/>
    <w:rsid w:val="00485375"/>
    <w:rsid w:val="0048543E"/>
    <w:rsid w:val="0048556F"/>
    <w:rsid w:val="004857F0"/>
    <w:rsid w:val="00485AA9"/>
    <w:rsid w:val="004868C1"/>
    <w:rsid w:val="00486946"/>
    <w:rsid w:val="00486979"/>
    <w:rsid w:val="00486A3A"/>
    <w:rsid w:val="00486C53"/>
    <w:rsid w:val="00487118"/>
    <w:rsid w:val="00487277"/>
    <w:rsid w:val="00487322"/>
    <w:rsid w:val="0048750F"/>
    <w:rsid w:val="00487587"/>
    <w:rsid w:val="00490F32"/>
    <w:rsid w:val="00491198"/>
    <w:rsid w:val="00492C48"/>
    <w:rsid w:val="00493BAC"/>
    <w:rsid w:val="0049414B"/>
    <w:rsid w:val="0049465A"/>
    <w:rsid w:val="004949B1"/>
    <w:rsid w:val="00495078"/>
    <w:rsid w:val="004950F9"/>
    <w:rsid w:val="004957B5"/>
    <w:rsid w:val="00495EB9"/>
    <w:rsid w:val="00496324"/>
    <w:rsid w:val="00496365"/>
    <w:rsid w:val="00496A58"/>
    <w:rsid w:val="00496C2E"/>
    <w:rsid w:val="00496F03"/>
    <w:rsid w:val="00497236"/>
    <w:rsid w:val="0049787F"/>
    <w:rsid w:val="00497FC0"/>
    <w:rsid w:val="004A0068"/>
    <w:rsid w:val="004A0CFF"/>
    <w:rsid w:val="004A17E9"/>
    <w:rsid w:val="004A2E4A"/>
    <w:rsid w:val="004A2F35"/>
    <w:rsid w:val="004A3061"/>
    <w:rsid w:val="004A3954"/>
    <w:rsid w:val="004A4502"/>
    <w:rsid w:val="004A495F"/>
    <w:rsid w:val="004A4D6D"/>
    <w:rsid w:val="004A5373"/>
    <w:rsid w:val="004A5483"/>
    <w:rsid w:val="004A5577"/>
    <w:rsid w:val="004A58C9"/>
    <w:rsid w:val="004A5DD7"/>
    <w:rsid w:val="004A6F38"/>
    <w:rsid w:val="004A7544"/>
    <w:rsid w:val="004A79AD"/>
    <w:rsid w:val="004A7C35"/>
    <w:rsid w:val="004A7F84"/>
    <w:rsid w:val="004B015C"/>
    <w:rsid w:val="004B02C5"/>
    <w:rsid w:val="004B0513"/>
    <w:rsid w:val="004B08FA"/>
    <w:rsid w:val="004B0D41"/>
    <w:rsid w:val="004B14E0"/>
    <w:rsid w:val="004B159A"/>
    <w:rsid w:val="004B1D71"/>
    <w:rsid w:val="004B1EA3"/>
    <w:rsid w:val="004B21FA"/>
    <w:rsid w:val="004B24EB"/>
    <w:rsid w:val="004B2820"/>
    <w:rsid w:val="004B3E13"/>
    <w:rsid w:val="004B45AA"/>
    <w:rsid w:val="004B56EB"/>
    <w:rsid w:val="004B5D2C"/>
    <w:rsid w:val="004B63CA"/>
    <w:rsid w:val="004B691C"/>
    <w:rsid w:val="004B6B0F"/>
    <w:rsid w:val="004B6D00"/>
    <w:rsid w:val="004B6FC9"/>
    <w:rsid w:val="004B700B"/>
    <w:rsid w:val="004B7B36"/>
    <w:rsid w:val="004C00B7"/>
    <w:rsid w:val="004C13BC"/>
    <w:rsid w:val="004C15FB"/>
    <w:rsid w:val="004C17C4"/>
    <w:rsid w:val="004C187C"/>
    <w:rsid w:val="004C1F3B"/>
    <w:rsid w:val="004C2A63"/>
    <w:rsid w:val="004C2BB9"/>
    <w:rsid w:val="004C327B"/>
    <w:rsid w:val="004C33AD"/>
    <w:rsid w:val="004C3C40"/>
    <w:rsid w:val="004C54E5"/>
    <w:rsid w:val="004C55D6"/>
    <w:rsid w:val="004C5843"/>
    <w:rsid w:val="004C6186"/>
    <w:rsid w:val="004C6BB1"/>
    <w:rsid w:val="004C6E66"/>
    <w:rsid w:val="004C7A13"/>
    <w:rsid w:val="004C7C58"/>
    <w:rsid w:val="004C7DC8"/>
    <w:rsid w:val="004D0079"/>
    <w:rsid w:val="004D0235"/>
    <w:rsid w:val="004D1160"/>
    <w:rsid w:val="004D1265"/>
    <w:rsid w:val="004D1875"/>
    <w:rsid w:val="004D1E1D"/>
    <w:rsid w:val="004D21B0"/>
    <w:rsid w:val="004D2799"/>
    <w:rsid w:val="004D47D8"/>
    <w:rsid w:val="004D49CC"/>
    <w:rsid w:val="004D5A4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0DD2"/>
    <w:rsid w:val="004E160F"/>
    <w:rsid w:val="004E1CA5"/>
    <w:rsid w:val="004E1DB7"/>
    <w:rsid w:val="004E21FB"/>
    <w:rsid w:val="004E2659"/>
    <w:rsid w:val="004E39EE"/>
    <w:rsid w:val="004E475C"/>
    <w:rsid w:val="004E47E5"/>
    <w:rsid w:val="004E56E0"/>
    <w:rsid w:val="004E5859"/>
    <w:rsid w:val="004E5B8F"/>
    <w:rsid w:val="004E6291"/>
    <w:rsid w:val="004E6370"/>
    <w:rsid w:val="004E686D"/>
    <w:rsid w:val="004E718D"/>
    <w:rsid w:val="004E7329"/>
    <w:rsid w:val="004E747A"/>
    <w:rsid w:val="004E7761"/>
    <w:rsid w:val="004E7AFA"/>
    <w:rsid w:val="004E7DC5"/>
    <w:rsid w:val="004F00D2"/>
    <w:rsid w:val="004F0390"/>
    <w:rsid w:val="004F0497"/>
    <w:rsid w:val="004F0827"/>
    <w:rsid w:val="004F0A9A"/>
    <w:rsid w:val="004F0C3D"/>
    <w:rsid w:val="004F0C99"/>
    <w:rsid w:val="004F138A"/>
    <w:rsid w:val="004F152E"/>
    <w:rsid w:val="004F1962"/>
    <w:rsid w:val="004F21C6"/>
    <w:rsid w:val="004F2C94"/>
    <w:rsid w:val="004F2CB0"/>
    <w:rsid w:val="004F3357"/>
    <w:rsid w:val="004F3712"/>
    <w:rsid w:val="004F37A1"/>
    <w:rsid w:val="004F403C"/>
    <w:rsid w:val="004F417C"/>
    <w:rsid w:val="004F477C"/>
    <w:rsid w:val="004F4918"/>
    <w:rsid w:val="004F592C"/>
    <w:rsid w:val="004F5AC4"/>
    <w:rsid w:val="004F6428"/>
    <w:rsid w:val="004F6DC3"/>
    <w:rsid w:val="004F73FB"/>
    <w:rsid w:val="004F7704"/>
    <w:rsid w:val="004F7AAB"/>
    <w:rsid w:val="004F7ABD"/>
    <w:rsid w:val="00500AC9"/>
    <w:rsid w:val="00500EE9"/>
    <w:rsid w:val="005017F7"/>
    <w:rsid w:val="00501FA7"/>
    <w:rsid w:val="005023FC"/>
    <w:rsid w:val="00502964"/>
    <w:rsid w:val="00502D7C"/>
    <w:rsid w:val="00502F72"/>
    <w:rsid w:val="00502FC3"/>
    <w:rsid w:val="005034DC"/>
    <w:rsid w:val="005037E5"/>
    <w:rsid w:val="00503971"/>
    <w:rsid w:val="00503DDD"/>
    <w:rsid w:val="005047D7"/>
    <w:rsid w:val="00504AE6"/>
    <w:rsid w:val="00504F8F"/>
    <w:rsid w:val="00504FFB"/>
    <w:rsid w:val="00505BFA"/>
    <w:rsid w:val="00505D4B"/>
    <w:rsid w:val="00506034"/>
    <w:rsid w:val="005063E5"/>
    <w:rsid w:val="00506A0D"/>
    <w:rsid w:val="00506A3C"/>
    <w:rsid w:val="00506D56"/>
    <w:rsid w:val="005071B4"/>
    <w:rsid w:val="005072BD"/>
    <w:rsid w:val="0050747A"/>
    <w:rsid w:val="005075EB"/>
    <w:rsid w:val="00507687"/>
    <w:rsid w:val="00507730"/>
    <w:rsid w:val="005101D8"/>
    <w:rsid w:val="005105E1"/>
    <w:rsid w:val="00510967"/>
    <w:rsid w:val="00510C2C"/>
    <w:rsid w:val="00511096"/>
    <w:rsid w:val="00511157"/>
    <w:rsid w:val="00511538"/>
    <w:rsid w:val="005117A9"/>
    <w:rsid w:val="005118B5"/>
    <w:rsid w:val="00511C38"/>
    <w:rsid w:val="00511CE8"/>
    <w:rsid w:val="00511F57"/>
    <w:rsid w:val="005122CE"/>
    <w:rsid w:val="005124BC"/>
    <w:rsid w:val="005130C1"/>
    <w:rsid w:val="00513A22"/>
    <w:rsid w:val="005149C1"/>
    <w:rsid w:val="00514F02"/>
    <w:rsid w:val="005150A3"/>
    <w:rsid w:val="005159E1"/>
    <w:rsid w:val="00515BA0"/>
    <w:rsid w:val="00515CBE"/>
    <w:rsid w:val="00515E2B"/>
    <w:rsid w:val="00515F5E"/>
    <w:rsid w:val="0051602D"/>
    <w:rsid w:val="00516632"/>
    <w:rsid w:val="005166B0"/>
    <w:rsid w:val="00516779"/>
    <w:rsid w:val="00516C53"/>
    <w:rsid w:val="005174A2"/>
    <w:rsid w:val="005174B4"/>
    <w:rsid w:val="00517D69"/>
    <w:rsid w:val="005201FE"/>
    <w:rsid w:val="00520E11"/>
    <w:rsid w:val="005212F2"/>
    <w:rsid w:val="005216B7"/>
    <w:rsid w:val="00521C11"/>
    <w:rsid w:val="00522294"/>
    <w:rsid w:val="0052237C"/>
    <w:rsid w:val="00522898"/>
    <w:rsid w:val="00522A7E"/>
    <w:rsid w:val="00522DB9"/>
    <w:rsid w:val="00522F20"/>
    <w:rsid w:val="00523AB5"/>
    <w:rsid w:val="00523FF4"/>
    <w:rsid w:val="0052473F"/>
    <w:rsid w:val="00524AD2"/>
    <w:rsid w:val="00525441"/>
    <w:rsid w:val="00525841"/>
    <w:rsid w:val="00525BE4"/>
    <w:rsid w:val="0052614D"/>
    <w:rsid w:val="00526AB7"/>
    <w:rsid w:val="0052729C"/>
    <w:rsid w:val="005304EC"/>
    <w:rsid w:val="005308DB"/>
    <w:rsid w:val="00530A2E"/>
    <w:rsid w:val="00530E41"/>
    <w:rsid w:val="00530FBE"/>
    <w:rsid w:val="00531012"/>
    <w:rsid w:val="0053109B"/>
    <w:rsid w:val="00531537"/>
    <w:rsid w:val="00531642"/>
    <w:rsid w:val="005321FB"/>
    <w:rsid w:val="00532BD8"/>
    <w:rsid w:val="00533159"/>
    <w:rsid w:val="005339DB"/>
    <w:rsid w:val="00533C2E"/>
    <w:rsid w:val="0053459A"/>
    <w:rsid w:val="00534C06"/>
    <w:rsid w:val="00534C89"/>
    <w:rsid w:val="00535134"/>
    <w:rsid w:val="005374A1"/>
    <w:rsid w:val="005377F8"/>
    <w:rsid w:val="00540A07"/>
    <w:rsid w:val="00540AA3"/>
    <w:rsid w:val="00541573"/>
    <w:rsid w:val="00542AFB"/>
    <w:rsid w:val="0054312F"/>
    <w:rsid w:val="0054348A"/>
    <w:rsid w:val="0054365D"/>
    <w:rsid w:val="005444EF"/>
    <w:rsid w:val="0054516F"/>
    <w:rsid w:val="005455AF"/>
    <w:rsid w:val="00545934"/>
    <w:rsid w:val="0054626D"/>
    <w:rsid w:val="00546661"/>
    <w:rsid w:val="00546F20"/>
    <w:rsid w:val="00547CA5"/>
    <w:rsid w:val="00550B2B"/>
    <w:rsid w:val="00550C52"/>
    <w:rsid w:val="00550E90"/>
    <w:rsid w:val="0055104A"/>
    <w:rsid w:val="0055137B"/>
    <w:rsid w:val="00551742"/>
    <w:rsid w:val="00551A35"/>
    <w:rsid w:val="00551E62"/>
    <w:rsid w:val="00551EE7"/>
    <w:rsid w:val="00551FA2"/>
    <w:rsid w:val="00552211"/>
    <w:rsid w:val="00552640"/>
    <w:rsid w:val="00552A95"/>
    <w:rsid w:val="005535B3"/>
    <w:rsid w:val="00553C72"/>
    <w:rsid w:val="00553D28"/>
    <w:rsid w:val="00554550"/>
    <w:rsid w:val="00554701"/>
    <w:rsid w:val="005548BE"/>
    <w:rsid w:val="00554E14"/>
    <w:rsid w:val="005554B5"/>
    <w:rsid w:val="00556CFC"/>
    <w:rsid w:val="0055736F"/>
    <w:rsid w:val="00557739"/>
    <w:rsid w:val="00557B6E"/>
    <w:rsid w:val="00557BCE"/>
    <w:rsid w:val="005607A4"/>
    <w:rsid w:val="00560BC4"/>
    <w:rsid w:val="005614C6"/>
    <w:rsid w:val="00561AC3"/>
    <w:rsid w:val="00562093"/>
    <w:rsid w:val="00562315"/>
    <w:rsid w:val="00563069"/>
    <w:rsid w:val="00563921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1C0F"/>
    <w:rsid w:val="00572746"/>
    <w:rsid w:val="00573152"/>
    <w:rsid w:val="005739B0"/>
    <w:rsid w:val="00574CB5"/>
    <w:rsid w:val="00574D7F"/>
    <w:rsid w:val="00574F23"/>
    <w:rsid w:val="005750FD"/>
    <w:rsid w:val="00575499"/>
    <w:rsid w:val="00575AB6"/>
    <w:rsid w:val="005763EF"/>
    <w:rsid w:val="0057680F"/>
    <w:rsid w:val="00576901"/>
    <w:rsid w:val="0057690F"/>
    <w:rsid w:val="00577336"/>
    <w:rsid w:val="0057738B"/>
    <w:rsid w:val="00580289"/>
    <w:rsid w:val="005807F0"/>
    <w:rsid w:val="005809E2"/>
    <w:rsid w:val="00580ACF"/>
    <w:rsid w:val="00580CF1"/>
    <w:rsid w:val="00580FF5"/>
    <w:rsid w:val="0058132A"/>
    <w:rsid w:val="0058165E"/>
    <w:rsid w:val="005819EF"/>
    <w:rsid w:val="005823E8"/>
    <w:rsid w:val="00582680"/>
    <w:rsid w:val="00582C03"/>
    <w:rsid w:val="005836CA"/>
    <w:rsid w:val="00583D80"/>
    <w:rsid w:val="005844C4"/>
    <w:rsid w:val="005848F8"/>
    <w:rsid w:val="0058519C"/>
    <w:rsid w:val="00586124"/>
    <w:rsid w:val="0058682B"/>
    <w:rsid w:val="00586AB2"/>
    <w:rsid w:val="00586D34"/>
    <w:rsid w:val="0058724F"/>
    <w:rsid w:val="00587612"/>
    <w:rsid w:val="005876AF"/>
    <w:rsid w:val="00587A28"/>
    <w:rsid w:val="0059018F"/>
    <w:rsid w:val="005903DA"/>
    <w:rsid w:val="00590660"/>
    <w:rsid w:val="00590A82"/>
    <w:rsid w:val="00590EC5"/>
    <w:rsid w:val="00590F61"/>
    <w:rsid w:val="0059149A"/>
    <w:rsid w:val="00591E14"/>
    <w:rsid w:val="00592B40"/>
    <w:rsid w:val="00593334"/>
    <w:rsid w:val="005936E2"/>
    <w:rsid w:val="005949D1"/>
    <w:rsid w:val="00594D4F"/>
    <w:rsid w:val="00594D8E"/>
    <w:rsid w:val="005956EE"/>
    <w:rsid w:val="00595833"/>
    <w:rsid w:val="00596EA4"/>
    <w:rsid w:val="0059782C"/>
    <w:rsid w:val="005A083E"/>
    <w:rsid w:val="005A1064"/>
    <w:rsid w:val="005A1CA7"/>
    <w:rsid w:val="005A1ED8"/>
    <w:rsid w:val="005A2945"/>
    <w:rsid w:val="005A3168"/>
    <w:rsid w:val="005A42B9"/>
    <w:rsid w:val="005A4929"/>
    <w:rsid w:val="005A5471"/>
    <w:rsid w:val="005A5625"/>
    <w:rsid w:val="005A5708"/>
    <w:rsid w:val="005A61A8"/>
    <w:rsid w:val="005A6D65"/>
    <w:rsid w:val="005A7752"/>
    <w:rsid w:val="005B025B"/>
    <w:rsid w:val="005B04E1"/>
    <w:rsid w:val="005B0DA1"/>
    <w:rsid w:val="005B0DD5"/>
    <w:rsid w:val="005B1B9C"/>
    <w:rsid w:val="005B1F10"/>
    <w:rsid w:val="005B2A12"/>
    <w:rsid w:val="005B2F20"/>
    <w:rsid w:val="005B362A"/>
    <w:rsid w:val="005B3F48"/>
    <w:rsid w:val="005B412D"/>
    <w:rsid w:val="005B41CD"/>
    <w:rsid w:val="005B4802"/>
    <w:rsid w:val="005B496D"/>
    <w:rsid w:val="005B4A93"/>
    <w:rsid w:val="005B4DFE"/>
    <w:rsid w:val="005B5254"/>
    <w:rsid w:val="005B651F"/>
    <w:rsid w:val="005B6F9D"/>
    <w:rsid w:val="005B7399"/>
    <w:rsid w:val="005B76E4"/>
    <w:rsid w:val="005B7860"/>
    <w:rsid w:val="005C111F"/>
    <w:rsid w:val="005C132C"/>
    <w:rsid w:val="005C1EA6"/>
    <w:rsid w:val="005C223F"/>
    <w:rsid w:val="005C282C"/>
    <w:rsid w:val="005C2F44"/>
    <w:rsid w:val="005C2F8F"/>
    <w:rsid w:val="005C3714"/>
    <w:rsid w:val="005C3B40"/>
    <w:rsid w:val="005C3ED2"/>
    <w:rsid w:val="005C3F6E"/>
    <w:rsid w:val="005C42D1"/>
    <w:rsid w:val="005C46C7"/>
    <w:rsid w:val="005C4BD3"/>
    <w:rsid w:val="005C50AC"/>
    <w:rsid w:val="005C5955"/>
    <w:rsid w:val="005C5CF0"/>
    <w:rsid w:val="005C6BE0"/>
    <w:rsid w:val="005C715D"/>
    <w:rsid w:val="005C74DE"/>
    <w:rsid w:val="005C7867"/>
    <w:rsid w:val="005C7B74"/>
    <w:rsid w:val="005C7E18"/>
    <w:rsid w:val="005C7F04"/>
    <w:rsid w:val="005D09C8"/>
    <w:rsid w:val="005D0B99"/>
    <w:rsid w:val="005D0F49"/>
    <w:rsid w:val="005D1290"/>
    <w:rsid w:val="005D182A"/>
    <w:rsid w:val="005D1F60"/>
    <w:rsid w:val="005D2310"/>
    <w:rsid w:val="005D23C4"/>
    <w:rsid w:val="005D2B1A"/>
    <w:rsid w:val="005D308E"/>
    <w:rsid w:val="005D3143"/>
    <w:rsid w:val="005D31A7"/>
    <w:rsid w:val="005D34D6"/>
    <w:rsid w:val="005D363F"/>
    <w:rsid w:val="005D3963"/>
    <w:rsid w:val="005D3A48"/>
    <w:rsid w:val="005D3D48"/>
    <w:rsid w:val="005D3DC8"/>
    <w:rsid w:val="005D4D13"/>
    <w:rsid w:val="005D4F71"/>
    <w:rsid w:val="005D505A"/>
    <w:rsid w:val="005D50B8"/>
    <w:rsid w:val="005D514E"/>
    <w:rsid w:val="005D530D"/>
    <w:rsid w:val="005D67FB"/>
    <w:rsid w:val="005D7648"/>
    <w:rsid w:val="005D7A6B"/>
    <w:rsid w:val="005D7AF8"/>
    <w:rsid w:val="005D7DFC"/>
    <w:rsid w:val="005D7EB9"/>
    <w:rsid w:val="005E0217"/>
    <w:rsid w:val="005E17BF"/>
    <w:rsid w:val="005E2044"/>
    <w:rsid w:val="005E228E"/>
    <w:rsid w:val="005E310E"/>
    <w:rsid w:val="005E366A"/>
    <w:rsid w:val="005E3924"/>
    <w:rsid w:val="005E39CA"/>
    <w:rsid w:val="005E5661"/>
    <w:rsid w:val="005E6183"/>
    <w:rsid w:val="005E6F95"/>
    <w:rsid w:val="005E789E"/>
    <w:rsid w:val="005F0604"/>
    <w:rsid w:val="005F0912"/>
    <w:rsid w:val="005F0D23"/>
    <w:rsid w:val="005F0FB4"/>
    <w:rsid w:val="005F2145"/>
    <w:rsid w:val="005F2819"/>
    <w:rsid w:val="005F2A55"/>
    <w:rsid w:val="005F2B04"/>
    <w:rsid w:val="005F2B8D"/>
    <w:rsid w:val="005F3277"/>
    <w:rsid w:val="005F32AE"/>
    <w:rsid w:val="005F35DA"/>
    <w:rsid w:val="005F3961"/>
    <w:rsid w:val="005F39C3"/>
    <w:rsid w:val="005F4382"/>
    <w:rsid w:val="005F4777"/>
    <w:rsid w:val="005F4BDE"/>
    <w:rsid w:val="005F50C5"/>
    <w:rsid w:val="005F5192"/>
    <w:rsid w:val="005F5469"/>
    <w:rsid w:val="005F5F3D"/>
    <w:rsid w:val="005F5F9C"/>
    <w:rsid w:val="005F66B6"/>
    <w:rsid w:val="005F6C59"/>
    <w:rsid w:val="005F6E64"/>
    <w:rsid w:val="005F783C"/>
    <w:rsid w:val="00600030"/>
    <w:rsid w:val="006001E5"/>
    <w:rsid w:val="006011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FEA"/>
    <w:rsid w:val="006071FA"/>
    <w:rsid w:val="00607E7A"/>
    <w:rsid w:val="00610A5E"/>
    <w:rsid w:val="00611C89"/>
    <w:rsid w:val="00612A77"/>
    <w:rsid w:val="00612C1E"/>
    <w:rsid w:val="00613176"/>
    <w:rsid w:val="0061324C"/>
    <w:rsid w:val="00613343"/>
    <w:rsid w:val="006134F2"/>
    <w:rsid w:val="00613B94"/>
    <w:rsid w:val="00613BAF"/>
    <w:rsid w:val="00613E45"/>
    <w:rsid w:val="006144A1"/>
    <w:rsid w:val="006145DF"/>
    <w:rsid w:val="00614602"/>
    <w:rsid w:val="0061526A"/>
    <w:rsid w:val="006153F7"/>
    <w:rsid w:val="00615C11"/>
    <w:rsid w:val="00615EBB"/>
    <w:rsid w:val="00615EE2"/>
    <w:rsid w:val="00616096"/>
    <w:rsid w:val="006160A2"/>
    <w:rsid w:val="006163A6"/>
    <w:rsid w:val="0061681B"/>
    <w:rsid w:val="00616BD0"/>
    <w:rsid w:val="006172AF"/>
    <w:rsid w:val="0061751A"/>
    <w:rsid w:val="00617912"/>
    <w:rsid w:val="00617B85"/>
    <w:rsid w:val="00617C7D"/>
    <w:rsid w:val="00621245"/>
    <w:rsid w:val="006226D7"/>
    <w:rsid w:val="006226F0"/>
    <w:rsid w:val="006235B0"/>
    <w:rsid w:val="00623A68"/>
    <w:rsid w:val="00624A79"/>
    <w:rsid w:val="00625C76"/>
    <w:rsid w:val="00625F21"/>
    <w:rsid w:val="00626AD4"/>
    <w:rsid w:val="00627A96"/>
    <w:rsid w:val="00627B21"/>
    <w:rsid w:val="006302AA"/>
    <w:rsid w:val="006308A3"/>
    <w:rsid w:val="00630B7D"/>
    <w:rsid w:val="006318FF"/>
    <w:rsid w:val="006321DC"/>
    <w:rsid w:val="00632986"/>
    <w:rsid w:val="00632DB7"/>
    <w:rsid w:val="00633D21"/>
    <w:rsid w:val="00633D7A"/>
    <w:rsid w:val="0063470F"/>
    <w:rsid w:val="00634937"/>
    <w:rsid w:val="00634F4D"/>
    <w:rsid w:val="0063517E"/>
    <w:rsid w:val="00635734"/>
    <w:rsid w:val="006359A0"/>
    <w:rsid w:val="00635ABA"/>
    <w:rsid w:val="006363BD"/>
    <w:rsid w:val="00636529"/>
    <w:rsid w:val="006367DF"/>
    <w:rsid w:val="00636ED7"/>
    <w:rsid w:val="00636F1E"/>
    <w:rsid w:val="00637209"/>
    <w:rsid w:val="00637F5C"/>
    <w:rsid w:val="006407D7"/>
    <w:rsid w:val="006409F8"/>
    <w:rsid w:val="00640FB3"/>
    <w:rsid w:val="006412DC"/>
    <w:rsid w:val="006418C7"/>
    <w:rsid w:val="00641EFD"/>
    <w:rsid w:val="006420FD"/>
    <w:rsid w:val="006425CB"/>
    <w:rsid w:val="00642BC6"/>
    <w:rsid w:val="0064319B"/>
    <w:rsid w:val="00644278"/>
    <w:rsid w:val="006446AB"/>
    <w:rsid w:val="006446BB"/>
    <w:rsid w:val="00644790"/>
    <w:rsid w:val="00644EAC"/>
    <w:rsid w:val="00645062"/>
    <w:rsid w:val="00645104"/>
    <w:rsid w:val="006455A9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AF3"/>
    <w:rsid w:val="00650DDE"/>
    <w:rsid w:val="00651521"/>
    <w:rsid w:val="00651699"/>
    <w:rsid w:val="0065229B"/>
    <w:rsid w:val="006522D5"/>
    <w:rsid w:val="00653BCF"/>
    <w:rsid w:val="006543BF"/>
    <w:rsid w:val="00654626"/>
    <w:rsid w:val="00654EF2"/>
    <w:rsid w:val="0065505B"/>
    <w:rsid w:val="006551EB"/>
    <w:rsid w:val="006554FC"/>
    <w:rsid w:val="00655A8E"/>
    <w:rsid w:val="00655DEF"/>
    <w:rsid w:val="0065661D"/>
    <w:rsid w:val="006566E5"/>
    <w:rsid w:val="00656CAF"/>
    <w:rsid w:val="006607F5"/>
    <w:rsid w:val="00660900"/>
    <w:rsid w:val="00660CDE"/>
    <w:rsid w:val="00661125"/>
    <w:rsid w:val="00661605"/>
    <w:rsid w:val="006617B5"/>
    <w:rsid w:val="006618DE"/>
    <w:rsid w:val="006624F9"/>
    <w:rsid w:val="0066265F"/>
    <w:rsid w:val="00662F0E"/>
    <w:rsid w:val="00663316"/>
    <w:rsid w:val="00665553"/>
    <w:rsid w:val="00666737"/>
    <w:rsid w:val="00666BC5"/>
    <w:rsid w:val="006670AC"/>
    <w:rsid w:val="0066767D"/>
    <w:rsid w:val="0066769F"/>
    <w:rsid w:val="0067000B"/>
    <w:rsid w:val="0067014D"/>
    <w:rsid w:val="00670273"/>
    <w:rsid w:val="006711F7"/>
    <w:rsid w:val="00672307"/>
    <w:rsid w:val="00672C46"/>
    <w:rsid w:val="0067373B"/>
    <w:rsid w:val="00673F10"/>
    <w:rsid w:val="0067424C"/>
    <w:rsid w:val="0067441F"/>
    <w:rsid w:val="00674BB3"/>
    <w:rsid w:val="006754C0"/>
    <w:rsid w:val="00675863"/>
    <w:rsid w:val="0067603E"/>
    <w:rsid w:val="00676976"/>
    <w:rsid w:val="006769F1"/>
    <w:rsid w:val="00676AA5"/>
    <w:rsid w:val="00676EDD"/>
    <w:rsid w:val="006771FC"/>
    <w:rsid w:val="00677D4A"/>
    <w:rsid w:val="006808C6"/>
    <w:rsid w:val="00680C04"/>
    <w:rsid w:val="00680C59"/>
    <w:rsid w:val="0068178C"/>
    <w:rsid w:val="00681A70"/>
    <w:rsid w:val="00681E71"/>
    <w:rsid w:val="00682668"/>
    <w:rsid w:val="00682BB1"/>
    <w:rsid w:val="00682BCA"/>
    <w:rsid w:val="00682F78"/>
    <w:rsid w:val="00683327"/>
    <w:rsid w:val="006834DF"/>
    <w:rsid w:val="00683917"/>
    <w:rsid w:val="00683BF1"/>
    <w:rsid w:val="00684C2A"/>
    <w:rsid w:val="0068523B"/>
    <w:rsid w:val="00685C9C"/>
    <w:rsid w:val="00685FFD"/>
    <w:rsid w:val="00686BAE"/>
    <w:rsid w:val="00686E53"/>
    <w:rsid w:val="00686EB2"/>
    <w:rsid w:val="00687044"/>
    <w:rsid w:val="006873C6"/>
    <w:rsid w:val="006900CF"/>
    <w:rsid w:val="00690A7E"/>
    <w:rsid w:val="00690E49"/>
    <w:rsid w:val="0069101D"/>
    <w:rsid w:val="00691944"/>
    <w:rsid w:val="00692013"/>
    <w:rsid w:val="00692094"/>
    <w:rsid w:val="00692A68"/>
    <w:rsid w:val="00693452"/>
    <w:rsid w:val="00693D46"/>
    <w:rsid w:val="00693E0F"/>
    <w:rsid w:val="006942A8"/>
    <w:rsid w:val="00694B5A"/>
    <w:rsid w:val="00695D85"/>
    <w:rsid w:val="00695E2A"/>
    <w:rsid w:val="0069607B"/>
    <w:rsid w:val="00696DFD"/>
    <w:rsid w:val="00696E90"/>
    <w:rsid w:val="00697893"/>
    <w:rsid w:val="00697EFB"/>
    <w:rsid w:val="006A042F"/>
    <w:rsid w:val="006A0B8C"/>
    <w:rsid w:val="006A0DA6"/>
    <w:rsid w:val="006A0ECF"/>
    <w:rsid w:val="006A1A6A"/>
    <w:rsid w:val="006A3085"/>
    <w:rsid w:val="006A30A2"/>
    <w:rsid w:val="006A310C"/>
    <w:rsid w:val="006A35F6"/>
    <w:rsid w:val="006A48B5"/>
    <w:rsid w:val="006A4CA4"/>
    <w:rsid w:val="006A522F"/>
    <w:rsid w:val="006A5693"/>
    <w:rsid w:val="006A588C"/>
    <w:rsid w:val="006A5B10"/>
    <w:rsid w:val="006A620D"/>
    <w:rsid w:val="006A6637"/>
    <w:rsid w:val="006A676C"/>
    <w:rsid w:val="006A6D23"/>
    <w:rsid w:val="006A6EC0"/>
    <w:rsid w:val="006A7195"/>
    <w:rsid w:val="006A79C4"/>
    <w:rsid w:val="006A7A89"/>
    <w:rsid w:val="006A7E7E"/>
    <w:rsid w:val="006A7F88"/>
    <w:rsid w:val="006B04D1"/>
    <w:rsid w:val="006B0514"/>
    <w:rsid w:val="006B12C0"/>
    <w:rsid w:val="006B1B63"/>
    <w:rsid w:val="006B1BCB"/>
    <w:rsid w:val="006B25DE"/>
    <w:rsid w:val="006B28B0"/>
    <w:rsid w:val="006B293E"/>
    <w:rsid w:val="006B4556"/>
    <w:rsid w:val="006B461D"/>
    <w:rsid w:val="006B4C8D"/>
    <w:rsid w:val="006B5CD1"/>
    <w:rsid w:val="006B6619"/>
    <w:rsid w:val="006B71A7"/>
    <w:rsid w:val="006B753F"/>
    <w:rsid w:val="006B7788"/>
    <w:rsid w:val="006B7F55"/>
    <w:rsid w:val="006C01E0"/>
    <w:rsid w:val="006C07F4"/>
    <w:rsid w:val="006C0B77"/>
    <w:rsid w:val="006C1C32"/>
    <w:rsid w:val="006C1C3B"/>
    <w:rsid w:val="006C21C7"/>
    <w:rsid w:val="006C2486"/>
    <w:rsid w:val="006C2979"/>
    <w:rsid w:val="006C2C9A"/>
    <w:rsid w:val="006C307C"/>
    <w:rsid w:val="006C3101"/>
    <w:rsid w:val="006C3488"/>
    <w:rsid w:val="006C36B7"/>
    <w:rsid w:val="006C3BFE"/>
    <w:rsid w:val="006C3C06"/>
    <w:rsid w:val="006C4456"/>
    <w:rsid w:val="006C44FC"/>
    <w:rsid w:val="006C4672"/>
    <w:rsid w:val="006C4E0B"/>
    <w:rsid w:val="006C4E43"/>
    <w:rsid w:val="006C5199"/>
    <w:rsid w:val="006C5261"/>
    <w:rsid w:val="006C6206"/>
    <w:rsid w:val="006C643E"/>
    <w:rsid w:val="006C7085"/>
    <w:rsid w:val="006C7A24"/>
    <w:rsid w:val="006D0BAD"/>
    <w:rsid w:val="006D1554"/>
    <w:rsid w:val="006D1D61"/>
    <w:rsid w:val="006D2932"/>
    <w:rsid w:val="006D2D8B"/>
    <w:rsid w:val="006D33C8"/>
    <w:rsid w:val="006D3671"/>
    <w:rsid w:val="006D36EA"/>
    <w:rsid w:val="006D3925"/>
    <w:rsid w:val="006D4176"/>
    <w:rsid w:val="006D5330"/>
    <w:rsid w:val="006D544B"/>
    <w:rsid w:val="006D5F41"/>
    <w:rsid w:val="006D62B5"/>
    <w:rsid w:val="006D659C"/>
    <w:rsid w:val="006D6E91"/>
    <w:rsid w:val="006D75A6"/>
    <w:rsid w:val="006D7A9F"/>
    <w:rsid w:val="006E066D"/>
    <w:rsid w:val="006E0A32"/>
    <w:rsid w:val="006E0A73"/>
    <w:rsid w:val="006E0ABE"/>
    <w:rsid w:val="006E0FEE"/>
    <w:rsid w:val="006E1652"/>
    <w:rsid w:val="006E1D80"/>
    <w:rsid w:val="006E1E5F"/>
    <w:rsid w:val="006E2341"/>
    <w:rsid w:val="006E28C0"/>
    <w:rsid w:val="006E332F"/>
    <w:rsid w:val="006E3B78"/>
    <w:rsid w:val="006E4487"/>
    <w:rsid w:val="006E4FE3"/>
    <w:rsid w:val="006E501E"/>
    <w:rsid w:val="006E5CA7"/>
    <w:rsid w:val="006E6C11"/>
    <w:rsid w:val="006E6C91"/>
    <w:rsid w:val="006E7091"/>
    <w:rsid w:val="006E7093"/>
    <w:rsid w:val="006E773D"/>
    <w:rsid w:val="006E79FB"/>
    <w:rsid w:val="006F0160"/>
    <w:rsid w:val="006F0595"/>
    <w:rsid w:val="006F1163"/>
    <w:rsid w:val="006F1AD4"/>
    <w:rsid w:val="006F1C8C"/>
    <w:rsid w:val="006F21FC"/>
    <w:rsid w:val="006F2683"/>
    <w:rsid w:val="006F2732"/>
    <w:rsid w:val="006F3644"/>
    <w:rsid w:val="006F372C"/>
    <w:rsid w:val="006F3E3A"/>
    <w:rsid w:val="006F580B"/>
    <w:rsid w:val="006F58D5"/>
    <w:rsid w:val="006F5AD5"/>
    <w:rsid w:val="006F5B58"/>
    <w:rsid w:val="006F5C2D"/>
    <w:rsid w:val="006F5FCF"/>
    <w:rsid w:val="006F75E9"/>
    <w:rsid w:val="006F7664"/>
    <w:rsid w:val="006F7C0C"/>
    <w:rsid w:val="00700604"/>
    <w:rsid w:val="00700755"/>
    <w:rsid w:val="0070076F"/>
    <w:rsid w:val="00700859"/>
    <w:rsid w:val="007010AD"/>
    <w:rsid w:val="0070244A"/>
    <w:rsid w:val="0070349A"/>
    <w:rsid w:val="00703899"/>
    <w:rsid w:val="007041C3"/>
    <w:rsid w:val="00704ABE"/>
    <w:rsid w:val="00704DEE"/>
    <w:rsid w:val="007054B3"/>
    <w:rsid w:val="007055D4"/>
    <w:rsid w:val="00705720"/>
    <w:rsid w:val="00705ABC"/>
    <w:rsid w:val="0070646B"/>
    <w:rsid w:val="0070692B"/>
    <w:rsid w:val="00707434"/>
    <w:rsid w:val="00707A52"/>
    <w:rsid w:val="00710AE8"/>
    <w:rsid w:val="00710B2B"/>
    <w:rsid w:val="00710D0A"/>
    <w:rsid w:val="007114C4"/>
    <w:rsid w:val="00712078"/>
    <w:rsid w:val="00712220"/>
    <w:rsid w:val="007126FA"/>
    <w:rsid w:val="00712A41"/>
    <w:rsid w:val="007130A2"/>
    <w:rsid w:val="00713173"/>
    <w:rsid w:val="00713BA9"/>
    <w:rsid w:val="007142D1"/>
    <w:rsid w:val="007147CC"/>
    <w:rsid w:val="00714ABC"/>
    <w:rsid w:val="00715042"/>
    <w:rsid w:val="007151D2"/>
    <w:rsid w:val="00715463"/>
    <w:rsid w:val="00715697"/>
    <w:rsid w:val="00715F9A"/>
    <w:rsid w:val="00715FAE"/>
    <w:rsid w:val="0071634C"/>
    <w:rsid w:val="00716B21"/>
    <w:rsid w:val="0071742C"/>
    <w:rsid w:val="00717993"/>
    <w:rsid w:val="00717A72"/>
    <w:rsid w:val="00717B58"/>
    <w:rsid w:val="00720AF5"/>
    <w:rsid w:val="00720CCC"/>
    <w:rsid w:val="00721810"/>
    <w:rsid w:val="00721D5B"/>
    <w:rsid w:val="0072230F"/>
    <w:rsid w:val="00722873"/>
    <w:rsid w:val="00723025"/>
    <w:rsid w:val="00723069"/>
    <w:rsid w:val="00723661"/>
    <w:rsid w:val="00723CD7"/>
    <w:rsid w:val="00724477"/>
    <w:rsid w:val="007245DC"/>
    <w:rsid w:val="00724969"/>
    <w:rsid w:val="0072563A"/>
    <w:rsid w:val="00725A9B"/>
    <w:rsid w:val="00725AB4"/>
    <w:rsid w:val="00726222"/>
    <w:rsid w:val="00726AA7"/>
    <w:rsid w:val="00726C59"/>
    <w:rsid w:val="00727975"/>
    <w:rsid w:val="00727A42"/>
    <w:rsid w:val="007302A1"/>
    <w:rsid w:val="00730655"/>
    <w:rsid w:val="00730852"/>
    <w:rsid w:val="00730881"/>
    <w:rsid w:val="00730CA6"/>
    <w:rsid w:val="00731734"/>
    <w:rsid w:val="00731D77"/>
    <w:rsid w:val="00732095"/>
    <w:rsid w:val="0073212D"/>
    <w:rsid w:val="00732360"/>
    <w:rsid w:val="007329D7"/>
    <w:rsid w:val="00732B99"/>
    <w:rsid w:val="00732C85"/>
    <w:rsid w:val="0073342A"/>
    <w:rsid w:val="0073390A"/>
    <w:rsid w:val="00733A33"/>
    <w:rsid w:val="00734844"/>
    <w:rsid w:val="007349D7"/>
    <w:rsid w:val="00734BE2"/>
    <w:rsid w:val="00734E64"/>
    <w:rsid w:val="00734FC9"/>
    <w:rsid w:val="007351D6"/>
    <w:rsid w:val="00736909"/>
    <w:rsid w:val="00736B37"/>
    <w:rsid w:val="00736FA0"/>
    <w:rsid w:val="0073717A"/>
    <w:rsid w:val="007374A3"/>
    <w:rsid w:val="0073782C"/>
    <w:rsid w:val="00740509"/>
    <w:rsid w:val="00740A35"/>
    <w:rsid w:val="00741252"/>
    <w:rsid w:val="007418B9"/>
    <w:rsid w:val="00741C19"/>
    <w:rsid w:val="00741D97"/>
    <w:rsid w:val="00741FCA"/>
    <w:rsid w:val="00742625"/>
    <w:rsid w:val="0074276A"/>
    <w:rsid w:val="0074365D"/>
    <w:rsid w:val="00743C37"/>
    <w:rsid w:val="00743CAC"/>
    <w:rsid w:val="007440CC"/>
    <w:rsid w:val="0074699E"/>
    <w:rsid w:val="00746F63"/>
    <w:rsid w:val="007473C1"/>
    <w:rsid w:val="00747809"/>
    <w:rsid w:val="00747C9C"/>
    <w:rsid w:val="00750256"/>
    <w:rsid w:val="007512A1"/>
    <w:rsid w:val="00751861"/>
    <w:rsid w:val="00751EB9"/>
    <w:rsid w:val="007520B4"/>
    <w:rsid w:val="007526D7"/>
    <w:rsid w:val="00752B0C"/>
    <w:rsid w:val="00753546"/>
    <w:rsid w:val="0075378B"/>
    <w:rsid w:val="00753D16"/>
    <w:rsid w:val="00754960"/>
    <w:rsid w:val="00754CD7"/>
    <w:rsid w:val="00754D65"/>
    <w:rsid w:val="00755158"/>
    <w:rsid w:val="00755189"/>
    <w:rsid w:val="0075539D"/>
    <w:rsid w:val="00756E39"/>
    <w:rsid w:val="00756EB6"/>
    <w:rsid w:val="0075719F"/>
    <w:rsid w:val="0076074C"/>
    <w:rsid w:val="0076083E"/>
    <w:rsid w:val="007609D3"/>
    <w:rsid w:val="00760BDD"/>
    <w:rsid w:val="00760D6A"/>
    <w:rsid w:val="00761EEF"/>
    <w:rsid w:val="007624F6"/>
    <w:rsid w:val="0076268A"/>
    <w:rsid w:val="007631AD"/>
    <w:rsid w:val="00763605"/>
    <w:rsid w:val="007655D5"/>
    <w:rsid w:val="00765D84"/>
    <w:rsid w:val="00765F73"/>
    <w:rsid w:val="007662F5"/>
    <w:rsid w:val="007664B5"/>
    <w:rsid w:val="0076674A"/>
    <w:rsid w:val="00766794"/>
    <w:rsid w:val="00766994"/>
    <w:rsid w:val="00767775"/>
    <w:rsid w:val="0076780C"/>
    <w:rsid w:val="007678CD"/>
    <w:rsid w:val="00767CE9"/>
    <w:rsid w:val="0077037B"/>
    <w:rsid w:val="00770652"/>
    <w:rsid w:val="00770F41"/>
    <w:rsid w:val="007713BA"/>
    <w:rsid w:val="00771C10"/>
    <w:rsid w:val="007722D3"/>
    <w:rsid w:val="00772806"/>
    <w:rsid w:val="00772FEB"/>
    <w:rsid w:val="00773364"/>
    <w:rsid w:val="00773C9F"/>
    <w:rsid w:val="007744A2"/>
    <w:rsid w:val="00775654"/>
    <w:rsid w:val="00775794"/>
    <w:rsid w:val="00775D8B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2D"/>
    <w:rsid w:val="00781359"/>
    <w:rsid w:val="007814A7"/>
    <w:rsid w:val="007818A0"/>
    <w:rsid w:val="00782B63"/>
    <w:rsid w:val="0078636A"/>
    <w:rsid w:val="0078645C"/>
    <w:rsid w:val="007867CA"/>
    <w:rsid w:val="00786921"/>
    <w:rsid w:val="00786B52"/>
    <w:rsid w:val="00786CCC"/>
    <w:rsid w:val="00787077"/>
    <w:rsid w:val="007902FD"/>
    <w:rsid w:val="0079069A"/>
    <w:rsid w:val="007906EC"/>
    <w:rsid w:val="00790F41"/>
    <w:rsid w:val="007910B3"/>
    <w:rsid w:val="0079141C"/>
    <w:rsid w:val="00791AB5"/>
    <w:rsid w:val="00791BD4"/>
    <w:rsid w:val="0079204C"/>
    <w:rsid w:val="007920DA"/>
    <w:rsid w:val="007925AA"/>
    <w:rsid w:val="00792ED5"/>
    <w:rsid w:val="00793292"/>
    <w:rsid w:val="00793B30"/>
    <w:rsid w:val="007942FA"/>
    <w:rsid w:val="00794349"/>
    <w:rsid w:val="007947CC"/>
    <w:rsid w:val="00794A53"/>
    <w:rsid w:val="00794E4A"/>
    <w:rsid w:val="0079518A"/>
    <w:rsid w:val="0079575E"/>
    <w:rsid w:val="00795840"/>
    <w:rsid w:val="00795A4B"/>
    <w:rsid w:val="00795BCB"/>
    <w:rsid w:val="00796324"/>
    <w:rsid w:val="0079633A"/>
    <w:rsid w:val="00797080"/>
    <w:rsid w:val="00797AB3"/>
    <w:rsid w:val="007A0022"/>
    <w:rsid w:val="007A014E"/>
    <w:rsid w:val="007A12ED"/>
    <w:rsid w:val="007A1528"/>
    <w:rsid w:val="007A1A4C"/>
    <w:rsid w:val="007A1E11"/>
    <w:rsid w:val="007A1EAA"/>
    <w:rsid w:val="007A22CF"/>
    <w:rsid w:val="007A24CC"/>
    <w:rsid w:val="007A28A4"/>
    <w:rsid w:val="007A3016"/>
    <w:rsid w:val="007A3140"/>
    <w:rsid w:val="007A3958"/>
    <w:rsid w:val="007A3B6D"/>
    <w:rsid w:val="007A3FDD"/>
    <w:rsid w:val="007A40FB"/>
    <w:rsid w:val="007A4C6D"/>
    <w:rsid w:val="007A5426"/>
    <w:rsid w:val="007A5A1B"/>
    <w:rsid w:val="007A5C6D"/>
    <w:rsid w:val="007A5E6F"/>
    <w:rsid w:val="007A62B1"/>
    <w:rsid w:val="007A641C"/>
    <w:rsid w:val="007A6617"/>
    <w:rsid w:val="007A66EF"/>
    <w:rsid w:val="007A6DEF"/>
    <w:rsid w:val="007A7709"/>
    <w:rsid w:val="007A79FD"/>
    <w:rsid w:val="007A7A39"/>
    <w:rsid w:val="007B0B9C"/>
    <w:rsid w:val="007B0B9D"/>
    <w:rsid w:val="007B0E07"/>
    <w:rsid w:val="007B16B1"/>
    <w:rsid w:val="007B1A75"/>
    <w:rsid w:val="007B218B"/>
    <w:rsid w:val="007B220C"/>
    <w:rsid w:val="007B26E3"/>
    <w:rsid w:val="007B28BF"/>
    <w:rsid w:val="007B36D9"/>
    <w:rsid w:val="007B3BC0"/>
    <w:rsid w:val="007B45FF"/>
    <w:rsid w:val="007B48B1"/>
    <w:rsid w:val="007B5A43"/>
    <w:rsid w:val="007B5B32"/>
    <w:rsid w:val="007B683A"/>
    <w:rsid w:val="007B6B9E"/>
    <w:rsid w:val="007B6D21"/>
    <w:rsid w:val="007B709B"/>
    <w:rsid w:val="007B7407"/>
    <w:rsid w:val="007B7444"/>
    <w:rsid w:val="007B757E"/>
    <w:rsid w:val="007B7FCD"/>
    <w:rsid w:val="007C0135"/>
    <w:rsid w:val="007C074B"/>
    <w:rsid w:val="007C1343"/>
    <w:rsid w:val="007C20E2"/>
    <w:rsid w:val="007C2261"/>
    <w:rsid w:val="007C2AB2"/>
    <w:rsid w:val="007C2D29"/>
    <w:rsid w:val="007C3377"/>
    <w:rsid w:val="007C33E6"/>
    <w:rsid w:val="007C43E8"/>
    <w:rsid w:val="007C452A"/>
    <w:rsid w:val="007C4910"/>
    <w:rsid w:val="007C4CEF"/>
    <w:rsid w:val="007C4DAC"/>
    <w:rsid w:val="007C4E2F"/>
    <w:rsid w:val="007C58B6"/>
    <w:rsid w:val="007C5C97"/>
    <w:rsid w:val="007C5EF1"/>
    <w:rsid w:val="007C5F24"/>
    <w:rsid w:val="007C61FC"/>
    <w:rsid w:val="007C625F"/>
    <w:rsid w:val="007C63E4"/>
    <w:rsid w:val="007C6C7B"/>
    <w:rsid w:val="007C7266"/>
    <w:rsid w:val="007C7BF5"/>
    <w:rsid w:val="007D0069"/>
    <w:rsid w:val="007D10CB"/>
    <w:rsid w:val="007D1169"/>
    <w:rsid w:val="007D19B7"/>
    <w:rsid w:val="007D1B61"/>
    <w:rsid w:val="007D1F43"/>
    <w:rsid w:val="007D33DB"/>
    <w:rsid w:val="007D47C3"/>
    <w:rsid w:val="007D4DE9"/>
    <w:rsid w:val="007D4FD4"/>
    <w:rsid w:val="007D5883"/>
    <w:rsid w:val="007D61D9"/>
    <w:rsid w:val="007D6FDD"/>
    <w:rsid w:val="007D7096"/>
    <w:rsid w:val="007D7271"/>
    <w:rsid w:val="007D7283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1EED"/>
    <w:rsid w:val="007E20FC"/>
    <w:rsid w:val="007E215E"/>
    <w:rsid w:val="007E23D8"/>
    <w:rsid w:val="007E2535"/>
    <w:rsid w:val="007E2B78"/>
    <w:rsid w:val="007E3491"/>
    <w:rsid w:val="007E42BE"/>
    <w:rsid w:val="007E47FF"/>
    <w:rsid w:val="007E58DA"/>
    <w:rsid w:val="007E5A94"/>
    <w:rsid w:val="007E6739"/>
    <w:rsid w:val="007E6EDD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0CA"/>
    <w:rsid w:val="007F24F1"/>
    <w:rsid w:val="007F2957"/>
    <w:rsid w:val="007F29A7"/>
    <w:rsid w:val="007F2A02"/>
    <w:rsid w:val="007F2B91"/>
    <w:rsid w:val="007F39D6"/>
    <w:rsid w:val="007F3E68"/>
    <w:rsid w:val="007F430C"/>
    <w:rsid w:val="007F4803"/>
    <w:rsid w:val="007F48C3"/>
    <w:rsid w:val="007F4928"/>
    <w:rsid w:val="007F49F4"/>
    <w:rsid w:val="007F57EA"/>
    <w:rsid w:val="007F5804"/>
    <w:rsid w:val="007F5824"/>
    <w:rsid w:val="007F597B"/>
    <w:rsid w:val="007F5F9A"/>
    <w:rsid w:val="007F6284"/>
    <w:rsid w:val="007F63AD"/>
    <w:rsid w:val="007F6C24"/>
    <w:rsid w:val="007F6C76"/>
    <w:rsid w:val="007F6E2F"/>
    <w:rsid w:val="007F77BA"/>
    <w:rsid w:val="007F7D8B"/>
    <w:rsid w:val="008004B4"/>
    <w:rsid w:val="0080083E"/>
    <w:rsid w:val="008009AF"/>
    <w:rsid w:val="008014CD"/>
    <w:rsid w:val="00801E54"/>
    <w:rsid w:val="0080234F"/>
    <w:rsid w:val="0080275B"/>
    <w:rsid w:val="008031CF"/>
    <w:rsid w:val="008032A3"/>
    <w:rsid w:val="0080348A"/>
    <w:rsid w:val="00803A07"/>
    <w:rsid w:val="008041D5"/>
    <w:rsid w:val="00804210"/>
    <w:rsid w:val="00804669"/>
    <w:rsid w:val="0080525D"/>
    <w:rsid w:val="008055EF"/>
    <w:rsid w:val="00805720"/>
    <w:rsid w:val="00805BE8"/>
    <w:rsid w:val="00806187"/>
    <w:rsid w:val="00810715"/>
    <w:rsid w:val="008109E3"/>
    <w:rsid w:val="0081155D"/>
    <w:rsid w:val="00811589"/>
    <w:rsid w:val="00811BE4"/>
    <w:rsid w:val="008121C5"/>
    <w:rsid w:val="00812D3A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92A"/>
    <w:rsid w:val="00820C85"/>
    <w:rsid w:val="00820C89"/>
    <w:rsid w:val="00820CE9"/>
    <w:rsid w:val="00820E6E"/>
    <w:rsid w:val="00820F6E"/>
    <w:rsid w:val="008218C8"/>
    <w:rsid w:val="00821D0E"/>
    <w:rsid w:val="0082264D"/>
    <w:rsid w:val="00822BA8"/>
    <w:rsid w:val="0082336D"/>
    <w:rsid w:val="00823823"/>
    <w:rsid w:val="00823AA9"/>
    <w:rsid w:val="008240B1"/>
    <w:rsid w:val="008240E8"/>
    <w:rsid w:val="008255B9"/>
    <w:rsid w:val="00825CD8"/>
    <w:rsid w:val="008262D6"/>
    <w:rsid w:val="00826B34"/>
    <w:rsid w:val="00827324"/>
    <w:rsid w:val="00827C40"/>
    <w:rsid w:val="008300B0"/>
    <w:rsid w:val="00830874"/>
    <w:rsid w:val="00830FCF"/>
    <w:rsid w:val="008311E9"/>
    <w:rsid w:val="00831203"/>
    <w:rsid w:val="00831319"/>
    <w:rsid w:val="008313D5"/>
    <w:rsid w:val="00831747"/>
    <w:rsid w:val="0083192C"/>
    <w:rsid w:val="00832201"/>
    <w:rsid w:val="008325A5"/>
    <w:rsid w:val="00832B82"/>
    <w:rsid w:val="0083308D"/>
    <w:rsid w:val="0083351C"/>
    <w:rsid w:val="0083379C"/>
    <w:rsid w:val="00833BA4"/>
    <w:rsid w:val="0083439D"/>
    <w:rsid w:val="0083537F"/>
    <w:rsid w:val="008355EA"/>
    <w:rsid w:val="008366CE"/>
    <w:rsid w:val="00836F15"/>
    <w:rsid w:val="00837458"/>
    <w:rsid w:val="00837530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3273"/>
    <w:rsid w:val="008440C1"/>
    <w:rsid w:val="00844497"/>
    <w:rsid w:val="00844888"/>
    <w:rsid w:val="00844A01"/>
    <w:rsid w:val="00844EFD"/>
    <w:rsid w:val="00845ED3"/>
    <w:rsid w:val="00846225"/>
    <w:rsid w:val="0084623D"/>
    <w:rsid w:val="008462E4"/>
    <w:rsid w:val="008462EC"/>
    <w:rsid w:val="00846382"/>
    <w:rsid w:val="00847E6D"/>
    <w:rsid w:val="00847EA6"/>
    <w:rsid w:val="00847EED"/>
    <w:rsid w:val="00847F67"/>
    <w:rsid w:val="00847F92"/>
    <w:rsid w:val="00850738"/>
    <w:rsid w:val="008509F4"/>
    <w:rsid w:val="00850B1E"/>
    <w:rsid w:val="00850C75"/>
    <w:rsid w:val="00850E39"/>
    <w:rsid w:val="00851D07"/>
    <w:rsid w:val="0085225E"/>
    <w:rsid w:val="00852552"/>
    <w:rsid w:val="00852C3F"/>
    <w:rsid w:val="00852DB2"/>
    <w:rsid w:val="0085312B"/>
    <w:rsid w:val="00853B90"/>
    <w:rsid w:val="00853D32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633D"/>
    <w:rsid w:val="008564B7"/>
    <w:rsid w:val="008566F2"/>
    <w:rsid w:val="00857523"/>
    <w:rsid w:val="0085753E"/>
    <w:rsid w:val="0085779F"/>
    <w:rsid w:val="008601FB"/>
    <w:rsid w:val="00860B81"/>
    <w:rsid w:val="00860C8A"/>
    <w:rsid w:val="00860F1C"/>
    <w:rsid w:val="00861496"/>
    <w:rsid w:val="00861807"/>
    <w:rsid w:val="00861824"/>
    <w:rsid w:val="0086192F"/>
    <w:rsid w:val="00861AEF"/>
    <w:rsid w:val="00861BCD"/>
    <w:rsid w:val="00861D92"/>
    <w:rsid w:val="00862089"/>
    <w:rsid w:val="008625C4"/>
    <w:rsid w:val="0086298F"/>
    <w:rsid w:val="0086521F"/>
    <w:rsid w:val="008652EB"/>
    <w:rsid w:val="008657A8"/>
    <w:rsid w:val="0086589B"/>
    <w:rsid w:val="008658AC"/>
    <w:rsid w:val="00865B81"/>
    <w:rsid w:val="00865D5D"/>
    <w:rsid w:val="00866299"/>
    <w:rsid w:val="00866A6C"/>
    <w:rsid w:val="00866C61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2C7"/>
    <w:rsid w:val="0087332D"/>
    <w:rsid w:val="00873330"/>
    <w:rsid w:val="00873DF9"/>
    <w:rsid w:val="00873E1F"/>
    <w:rsid w:val="0087461E"/>
    <w:rsid w:val="00874C16"/>
    <w:rsid w:val="00874CA0"/>
    <w:rsid w:val="00874E7D"/>
    <w:rsid w:val="00874F67"/>
    <w:rsid w:val="00875C27"/>
    <w:rsid w:val="00875E02"/>
    <w:rsid w:val="00875FE1"/>
    <w:rsid w:val="0087652E"/>
    <w:rsid w:val="00876B98"/>
    <w:rsid w:val="00876D16"/>
    <w:rsid w:val="00877BC6"/>
    <w:rsid w:val="0088011E"/>
    <w:rsid w:val="00880C15"/>
    <w:rsid w:val="008811C1"/>
    <w:rsid w:val="00881542"/>
    <w:rsid w:val="00881A21"/>
    <w:rsid w:val="00881D83"/>
    <w:rsid w:val="00881D8D"/>
    <w:rsid w:val="00881FBA"/>
    <w:rsid w:val="00882388"/>
    <w:rsid w:val="00882982"/>
    <w:rsid w:val="00882A9D"/>
    <w:rsid w:val="008837C0"/>
    <w:rsid w:val="00883885"/>
    <w:rsid w:val="008838DD"/>
    <w:rsid w:val="008846DF"/>
    <w:rsid w:val="00884D41"/>
    <w:rsid w:val="00885114"/>
    <w:rsid w:val="008860FE"/>
    <w:rsid w:val="008861FF"/>
    <w:rsid w:val="008868AA"/>
    <w:rsid w:val="008869AB"/>
    <w:rsid w:val="00886D1F"/>
    <w:rsid w:val="00887183"/>
    <w:rsid w:val="008873FA"/>
    <w:rsid w:val="00887AA9"/>
    <w:rsid w:val="00887E54"/>
    <w:rsid w:val="0089008B"/>
    <w:rsid w:val="008908A6"/>
    <w:rsid w:val="0089106A"/>
    <w:rsid w:val="008910C3"/>
    <w:rsid w:val="0089197F"/>
    <w:rsid w:val="00891D90"/>
    <w:rsid w:val="00891EE1"/>
    <w:rsid w:val="00892331"/>
    <w:rsid w:val="00892BC5"/>
    <w:rsid w:val="00893987"/>
    <w:rsid w:val="00893F14"/>
    <w:rsid w:val="00894CF5"/>
    <w:rsid w:val="00894E9C"/>
    <w:rsid w:val="00895E88"/>
    <w:rsid w:val="008963EF"/>
    <w:rsid w:val="0089688E"/>
    <w:rsid w:val="00896CE6"/>
    <w:rsid w:val="00897EC2"/>
    <w:rsid w:val="00897FD8"/>
    <w:rsid w:val="008A0414"/>
    <w:rsid w:val="008A05E4"/>
    <w:rsid w:val="008A096B"/>
    <w:rsid w:val="008A0A3C"/>
    <w:rsid w:val="008A1988"/>
    <w:rsid w:val="008A1C80"/>
    <w:rsid w:val="008A1D3F"/>
    <w:rsid w:val="008A1FBE"/>
    <w:rsid w:val="008A2977"/>
    <w:rsid w:val="008A299B"/>
    <w:rsid w:val="008A2E39"/>
    <w:rsid w:val="008A3354"/>
    <w:rsid w:val="008A3C49"/>
    <w:rsid w:val="008A4245"/>
    <w:rsid w:val="008A42D3"/>
    <w:rsid w:val="008A444B"/>
    <w:rsid w:val="008A44F5"/>
    <w:rsid w:val="008A48E2"/>
    <w:rsid w:val="008A48F0"/>
    <w:rsid w:val="008A4D6F"/>
    <w:rsid w:val="008A6731"/>
    <w:rsid w:val="008A71CB"/>
    <w:rsid w:val="008A7267"/>
    <w:rsid w:val="008A7737"/>
    <w:rsid w:val="008A7806"/>
    <w:rsid w:val="008A7A79"/>
    <w:rsid w:val="008B03F2"/>
    <w:rsid w:val="008B06EF"/>
    <w:rsid w:val="008B093F"/>
    <w:rsid w:val="008B15C3"/>
    <w:rsid w:val="008B20D6"/>
    <w:rsid w:val="008B2452"/>
    <w:rsid w:val="008B24AA"/>
    <w:rsid w:val="008B3194"/>
    <w:rsid w:val="008B446A"/>
    <w:rsid w:val="008B4506"/>
    <w:rsid w:val="008B47E1"/>
    <w:rsid w:val="008B5AE7"/>
    <w:rsid w:val="008B5E43"/>
    <w:rsid w:val="008B5EB3"/>
    <w:rsid w:val="008B618D"/>
    <w:rsid w:val="008B61B3"/>
    <w:rsid w:val="008B6231"/>
    <w:rsid w:val="008B633B"/>
    <w:rsid w:val="008B6EFE"/>
    <w:rsid w:val="008C0330"/>
    <w:rsid w:val="008C178F"/>
    <w:rsid w:val="008C1C82"/>
    <w:rsid w:val="008C27FB"/>
    <w:rsid w:val="008C281D"/>
    <w:rsid w:val="008C288E"/>
    <w:rsid w:val="008C3304"/>
    <w:rsid w:val="008C4C14"/>
    <w:rsid w:val="008C5375"/>
    <w:rsid w:val="008C5652"/>
    <w:rsid w:val="008C5CF4"/>
    <w:rsid w:val="008C60E9"/>
    <w:rsid w:val="008C6AEC"/>
    <w:rsid w:val="008C724B"/>
    <w:rsid w:val="008C73C5"/>
    <w:rsid w:val="008C792E"/>
    <w:rsid w:val="008C7B05"/>
    <w:rsid w:val="008C7B98"/>
    <w:rsid w:val="008D0442"/>
    <w:rsid w:val="008D07C1"/>
    <w:rsid w:val="008D0C2A"/>
    <w:rsid w:val="008D0C70"/>
    <w:rsid w:val="008D0EED"/>
    <w:rsid w:val="008D0FDE"/>
    <w:rsid w:val="008D141E"/>
    <w:rsid w:val="008D1B7C"/>
    <w:rsid w:val="008D2893"/>
    <w:rsid w:val="008D2919"/>
    <w:rsid w:val="008D2DE6"/>
    <w:rsid w:val="008D3035"/>
    <w:rsid w:val="008D3DF5"/>
    <w:rsid w:val="008D4050"/>
    <w:rsid w:val="008D4590"/>
    <w:rsid w:val="008D51A0"/>
    <w:rsid w:val="008D53F5"/>
    <w:rsid w:val="008D573E"/>
    <w:rsid w:val="008D5922"/>
    <w:rsid w:val="008D597D"/>
    <w:rsid w:val="008D5980"/>
    <w:rsid w:val="008D5ED5"/>
    <w:rsid w:val="008D6657"/>
    <w:rsid w:val="008D70C6"/>
    <w:rsid w:val="008D7522"/>
    <w:rsid w:val="008D755C"/>
    <w:rsid w:val="008D79B6"/>
    <w:rsid w:val="008D7F95"/>
    <w:rsid w:val="008E0581"/>
    <w:rsid w:val="008E0BAE"/>
    <w:rsid w:val="008E1281"/>
    <w:rsid w:val="008E1A46"/>
    <w:rsid w:val="008E1F56"/>
    <w:rsid w:val="008E1F60"/>
    <w:rsid w:val="008E20AA"/>
    <w:rsid w:val="008E21A6"/>
    <w:rsid w:val="008E25B6"/>
    <w:rsid w:val="008E307E"/>
    <w:rsid w:val="008E3F58"/>
    <w:rsid w:val="008E4A66"/>
    <w:rsid w:val="008E4EE3"/>
    <w:rsid w:val="008E5A5B"/>
    <w:rsid w:val="008E5CB7"/>
    <w:rsid w:val="008E6119"/>
    <w:rsid w:val="008E7AB0"/>
    <w:rsid w:val="008F00D1"/>
    <w:rsid w:val="008F012E"/>
    <w:rsid w:val="008F0F2A"/>
    <w:rsid w:val="008F0FA4"/>
    <w:rsid w:val="008F129C"/>
    <w:rsid w:val="008F1AB1"/>
    <w:rsid w:val="008F1BF2"/>
    <w:rsid w:val="008F1E75"/>
    <w:rsid w:val="008F2125"/>
    <w:rsid w:val="008F279D"/>
    <w:rsid w:val="008F4385"/>
    <w:rsid w:val="008F4DD1"/>
    <w:rsid w:val="008F5D74"/>
    <w:rsid w:val="008F5DDB"/>
    <w:rsid w:val="008F6056"/>
    <w:rsid w:val="008F6AA2"/>
    <w:rsid w:val="008F6AD1"/>
    <w:rsid w:val="008F7EA4"/>
    <w:rsid w:val="008F7F99"/>
    <w:rsid w:val="0090009F"/>
    <w:rsid w:val="00901268"/>
    <w:rsid w:val="00901541"/>
    <w:rsid w:val="009018CB"/>
    <w:rsid w:val="00901D8E"/>
    <w:rsid w:val="00902C07"/>
    <w:rsid w:val="00903FD3"/>
    <w:rsid w:val="009041B7"/>
    <w:rsid w:val="00904C32"/>
    <w:rsid w:val="00905669"/>
    <w:rsid w:val="00905804"/>
    <w:rsid w:val="00905A61"/>
    <w:rsid w:val="00905A6B"/>
    <w:rsid w:val="00907628"/>
    <w:rsid w:val="009076A7"/>
    <w:rsid w:val="0091010D"/>
    <w:rsid w:val="009101E2"/>
    <w:rsid w:val="00910918"/>
    <w:rsid w:val="00910C0D"/>
    <w:rsid w:val="0091104E"/>
    <w:rsid w:val="00911459"/>
    <w:rsid w:val="009118AB"/>
    <w:rsid w:val="00911967"/>
    <w:rsid w:val="00912BF8"/>
    <w:rsid w:val="00913153"/>
    <w:rsid w:val="00913787"/>
    <w:rsid w:val="00913A31"/>
    <w:rsid w:val="00915D73"/>
    <w:rsid w:val="00915E78"/>
    <w:rsid w:val="00916077"/>
    <w:rsid w:val="009163AA"/>
    <w:rsid w:val="00916735"/>
    <w:rsid w:val="00916B13"/>
    <w:rsid w:val="009170A2"/>
    <w:rsid w:val="009208A6"/>
    <w:rsid w:val="00921141"/>
    <w:rsid w:val="009211C8"/>
    <w:rsid w:val="0092126A"/>
    <w:rsid w:val="0092129E"/>
    <w:rsid w:val="0092160A"/>
    <w:rsid w:val="00922D8F"/>
    <w:rsid w:val="009230CC"/>
    <w:rsid w:val="00923B94"/>
    <w:rsid w:val="009240A0"/>
    <w:rsid w:val="00924494"/>
    <w:rsid w:val="00924514"/>
    <w:rsid w:val="00924C3C"/>
    <w:rsid w:val="00925BA7"/>
    <w:rsid w:val="00925BAA"/>
    <w:rsid w:val="00925DC1"/>
    <w:rsid w:val="00926033"/>
    <w:rsid w:val="009261EF"/>
    <w:rsid w:val="00926369"/>
    <w:rsid w:val="00926A7B"/>
    <w:rsid w:val="00926E7E"/>
    <w:rsid w:val="009270EB"/>
    <w:rsid w:val="00927316"/>
    <w:rsid w:val="00930157"/>
    <w:rsid w:val="009301BD"/>
    <w:rsid w:val="00930C48"/>
    <w:rsid w:val="00930E6B"/>
    <w:rsid w:val="009310CA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7B"/>
    <w:rsid w:val="00933B92"/>
    <w:rsid w:val="00933D12"/>
    <w:rsid w:val="00933E0D"/>
    <w:rsid w:val="00933EC4"/>
    <w:rsid w:val="00934091"/>
    <w:rsid w:val="00934B1C"/>
    <w:rsid w:val="00934D96"/>
    <w:rsid w:val="0093557E"/>
    <w:rsid w:val="0093576D"/>
    <w:rsid w:val="00935813"/>
    <w:rsid w:val="009359E7"/>
    <w:rsid w:val="00935C3A"/>
    <w:rsid w:val="00935DCF"/>
    <w:rsid w:val="009360C4"/>
    <w:rsid w:val="00936140"/>
    <w:rsid w:val="0093638F"/>
    <w:rsid w:val="009367BC"/>
    <w:rsid w:val="00936ED2"/>
    <w:rsid w:val="00936FE3"/>
    <w:rsid w:val="00937065"/>
    <w:rsid w:val="009370AF"/>
    <w:rsid w:val="00937553"/>
    <w:rsid w:val="0094025B"/>
    <w:rsid w:val="00940285"/>
    <w:rsid w:val="00940440"/>
    <w:rsid w:val="009409A1"/>
    <w:rsid w:val="009415B0"/>
    <w:rsid w:val="0094162F"/>
    <w:rsid w:val="00941E96"/>
    <w:rsid w:val="0094207D"/>
    <w:rsid w:val="009420E5"/>
    <w:rsid w:val="00942210"/>
    <w:rsid w:val="00942421"/>
    <w:rsid w:val="00942C7F"/>
    <w:rsid w:val="0094330C"/>
    <w:rsid w:val="009433AA"/>
    <w:rsid w:val="009434F8"/>
    <w:rsid w:val="0094367D"/>
    <w:rsid w:val="009437B4"/>
    <w:rsid w:val="009440A5"/>
    <w:rsid w:val="00944969"/>
    <w:rsid w:val="00944D4B"/>
    <w:rsid w:val="00945124"/>
    <w:rsid w:val="00945383"/>
    <w:rsid w:val="00945698"/>
    <w:rsid w:val="009456C4"/>
    <w:rsid w:val="009457E2"/>
    <w:rsid w:val="00947B39"/>
    <w:rsid w:val="00947E7E"/>
    <w:rsid w:val="00947F20"/>
    <w:rsid w:val="009509AA"/>
    <w:rsid w:val="00951344"/>
    <w:rsid w:val="0095139A"/>
    <w:rsid w:val="009524F9"/>
    <w:rsid w:val="00952697"/>
    <w:rsid w:val="00952B30"/>
    <w:rsid w:val="00952D76"/>
    <w:rsid w:val="009530EC"/>
    <w:rsid w:val="0095317D"/>
    <w:rsid w:val="00953E16"/>
    <w:rsid w:val="00953EF9"/>
    <w:rsid w:val="009542AC"/>
    <w:rsid w:val="00954609"/>
    <w:rsid w:val="00954F01"/>
    <w:rsid w:val="00955EE9"/>
    <w:rsid w:val="00956405"/>
    <w:rsid w:val="00956A19"/>
    <w:rsid w:val="009570F9"/>
    <w:rsid w:val="0095767C"/>
    <w:rsid w:val="00957C83"/>
    <w:rsid w:val="009606B5"/>
    <w:rsid w:val="00960703"/>
    <w:rsid w:val="0096092B"/>
    <w:rsid w:val="00960D19"/>
    <w:rsid w:val="0096126B"/>
    <w:rsid w:val="00961987"/>
    <w:rsid w:val="00961BB2"/>
    <w:rsid w:val="00961C05"/>
    <w:rsid w:val="00962108"/>
    <w:rsid w:val="00962719"/>
    <w:rsid w:val="00962E71"/>
    <w:rsid w:val="00962F19"/>
    <w:rsid w:val="009638D6"/>
    <w:rsid w:val="00964832"/>
    <w:rsid w:val="00964B7E"/>
    <w:rsid w:val="00964CE4"/>
    <w:rsid w:val="00964F31"/>
    <w:rsid w:val="0096570B"/>
    <w:rsid w:val="0096588D"/>
    <w:rsid w:val="00965DA7"/>
    <w:rsid w:val="009660D3"/>
    <w:rsid w:val="0096617D"/>
    <w:rsid w:val="00966A2F"/>
    <w:rsid w:val="00966EFB"/>
    <w:rsid w:val="009673F4"/>
    <w:rsid w:val="009678E5"/>
    <w:rsid w:val="00967C6D"/>
    <w:rsid w:val="00971252"/>
    <w:rsid w:val="0097143F"/>
    <w:rsid w:val="0097185F"/>
    <w:rsid w:val="00971A89"/>
    <w:rsid w:val="00971F12"/>
    <w:rsid w:val="0097280D"/>
    <w:rsid w:val="00972E71"/>
    <w:rsid w:val="009737C7"/>
    <w:rsid w:val="0097408E"/>
    <w:rsid w:val="009743B5"/>
    <w:rsid w:val="00974BB2"/>
    <w:rsid w:val="00974FA7"/>
    <w:rsid w:val="009753BC"/>
    <w:rsid w:val="009756E5"/>
    <w:rsid w:val="009759D6"/>
    <w:rsid w:val="00975E63"/>
    <w:rsid w:val="0097661A"/>
    <w:rsid w:val="00976A72"/>
    <w:rsid w:val="00976C5B"/>
    <w:rsid w:val="00976EF7"/>
    <w:rsid w:val="00977950"/>
    <w:rsid w:val="00977A8C"/>
    <w:rsid w:val="00977C96"/>
    <w:rsid w:val="00980247"/>
    <w:rsid w:val="0098032C"/>
    <w:rsid w:val="00980BD9"/>
    <w:rsid w:val="0098103A"/>
    <w:rsid w:val="00981858"/>
    <w:rsid w:val="00982842"/>
    <w:rsid w:val="00983167"/>
    <w:rsid w:val="00983910"/>
    <w:rsid w:val="00983A7F"/>
    <w:rsid w:val="00984020"/>
    <w:rsid w:val="00984F60"/>
    <w:rsid w:val="00985232"/>
    <w:rsid w:val="009856AB"/>
    <w:rsid w:val="00986077"/>
    <w:rsid w:val="00987AA3"/>
    <w:rsid w:val="0099038B"/>
    <w:rsid w:val="00990A48"/>
    <w:rsid w:val="00990BDD"/>
    <w:rsid w:val="00990D09"/>
    <w:rsid w:val="00991657"/>
    <w:rsid w:val="0099238F"/>
    <w:rsid w:val="009924AD"/>
    <w:rsid w:val="00992B84"/>
    <w:rsid w:val="00992C3E"/>
    <w:rsid w:val="009932AC"/>
    <w:rsid w:val="00993386"/>
    <w:rsid w:val="00993820"/>
    <w:rsid w:val="00993CF0"/>
    <w:rsid w:val="009941EB"/>
    <w:rsid w:val="00994351"/>
    <w:rsid w:val="009947FC"/>
    <w:rsid w:val="0099547A"/>
    <w:rsid w:val="009960A3"/>
    <w:rsid w:val="009962C8"/>
    <w:rsid w:val="00996A8F"/>
    <w:rsid w:val="00996EA7"/>
    <w:rsid w:val="009974C2"/>
    <w:rsid w:val="00997FDA"/>
    <w:rsid w:val="009A0810"/>
    <w:rsid w:val="009A0E66"/>
    <w:rsid w:val="009A128D"/>
    <w:rsid w:val="009A1B14"/>
    <w:rsid w:val="009A1DBF"/>
    <w:rsid w:val="009A2045"/>
    <w:rsid w:val="009A2D5D"/>
    <w:rsid w:val="009A326D"/>
    <w:rsid w:val="009A32AD"/>
    <w:rsid w:val="009A3346"/>
    <w:rsid w:val="009A34A3"/>
    <w:rsid w:val="009A3683"/>
    <w:rsid w:val="009A4495"/>
    <w:rsid w:val="009A45E0"/>
    <w:rsid w:val="009A476F"/>
    <w:rsid w:val="009A4B88"/>
    <w:rsid w:val="009A4F59"/>
    <w:rsid w:val="009A54A6"/>
    <w:rsid w:val="009A5728"/>
    <w:rsid w:val="009A5C17"/>
    <w:rsid w:val="009A618F"/>
    <w:rsid w:val="009A645F"/>
    <w:rsid w:val="009A669E"/>
    <w:rsid w:val="009A68E6"/>
    <w:rsid w:val="009A6CCB"/>
    <w:rsid w:val="009A7598"/>
    <w:rsid w:val="009A78A6"/>
    <w:rsid w:val="009B04BF"/>
    <w:rsid w:val="009B04E9"/>
    <w:rsid w:val="009B095B"/>
    <w:rsid w:val="009B0A62"/>
    <w:rsid w:val="009B0B1D"/>
    <w:rsid w:val="009B0DB0"/>
    <w:rsid w:val="009B1369"/>
    <w:rsid w:val="009B1484"/>
    <w:rsid w:val="009B1539"/>
    <w:rsid w:val="009B18A0"/>
    <w:rsid w:val="009B1DF8"/>
    <w:rsid w:val="009B1E2B"/>
    <w:rsid w:val="009B229F"/>
    <w:rsid w:val="009B307B"/>
    <w:rsid w:val="009B33D9"/>
    <w:rsid w:val="009B3775"/>
    <w:rsid w:val="009B3984"/>
    <w:rsid w:val="009B3C30"/>
    <w:rsid w:val="009B3D20"/>
    <w:rsid w:val="009B3F90"/>
    <w:rsid w:val="009B4C95"/>
    <w:rsid w:val="009B4E9C"/>
    <w:rsid w:val="009B50C3"/>
    <w:rsid w:val="009B5418"/>
    <w:rsid w:val="009B54C0"/>
    <w:rsid w:val="009B5512"/>
    <w:rsid w:val="009B5833"/>
    <w:rsid w:val="009B5DBA"/>
    <w:rsid w:val="009B6C8C"/>
    <w:rsid w:val="009B713F"/>
    <w:rsid w:val="009B7778"/>
    <w:rsid w:val="009B7784"/>
    <w:rsid w:val="009C02FF"/>
    <w:rsid w:val="009C0727"/>
    <w:rsid w:val="009C0C7A"/>
    <w:rsid w:val="009C15C7"/>
    <w:rsid w:val="009C1DEE"/>
    <w:rsid w:val="009C20AB"/>
    <w:rsid w:val="009C2534"/>
    <w:rsid w:val="009C29D6"/>
    <w:rsid w:val="009C2BF6"/>
    <w:rsid w:val="009C2CFE"/>
    <w:rsid w:val="009C2D1C"/>
    <w:rsid w:val="009C352B"/>
    <w:rsid w:val="009C354F"/>
    <w:rsid w:val="009C364F"/>
    <w:rsid w:val="009C3AE3"/>
    <w:rsid w:val="009C3C1D"/>
    <w:rsid w:val="009C3C80"/>
    <w:rsid w:val="009C3F80"/>
    <w:rsid w:val="009C45EC"/>
    <w:rsid w:val="009C492F"/>
    <w:rsid w:val="009C4B21"/>
    <w:rsid w:val="009C4BF0"/>
    <w:rsid w:val="009C5A80"/>
    <w:rsid w:val="009C5C1E"/>
    <w:rsid w:val="009C5D77"/>
    <w:rsid w:val="009C66BD"/>
    <w:rsid w:val="009C750B"/>
    <w:rsid w:val="009D00F3"/>
    <w:rsid w:val="009D01D1"/>
    <w:rsid w:val="009D0310"/>
    <w:rsid w:val="009D123F"/>
    <w:rsid w:val="009D2404"/>
    <w:rsid w:val="009D249F"/>
    <w:rsid w:val="009D286F"/>
    <w:rsid w:val="009D2FF2"/>
    <w:rsid w:val="009D3226"/>
    <w:rsid w:val="009D3385"/>
    <w:rsid w:val="009D3892"/>
    <w:rsid w:val="009D4442"/>
    <w:rsid w:val="009D4636"/>
    <w:rsid w:val="009D46A3"/>
    <w:rsid w:val="009D4F31"/>
    <w:rsid w:val="009D536B"/>
    <w:rsid w:val="009D659F"/>
    <w:rsid w:val="009D6743"/>
    <w:rsid w:val="009D74BA"/>
    <w:rsid w:val="009D7897"/>
    <w:rsid w:val="009D793C"/>
    <w:rsid w:val="009D7A99"/>
    <w:rsid w:val="009D7AE1"/>
    <w:rsid w:val="009D7C4A"/>
    <w:rsid w:val="009D7F2D"/>
    <w:rsid w:val="009E0234"/>
    <w:rsid w:val="009E0444"/>
    <w:rsid w:val="009E1664"/>
    <w:rsid w:val="009E16A9"/>
    <w:rsid w:val="009E2467"/>
    <w:rsid w:val="009E27B9"/>
    <w:rsid w:val="009E2CA2"/>
    <w:rsid w:val="009E375F"/>
    <w:rsid w:val="009E39D4"/>
    <w:rsid w:val="009E3A5E"/>
    <w:rsid w:val="009E3B02"/>
    <w:rsid w:val="009E40A3"/>
    <w:rsid w:val="009E433B"/>
    <w:rsid w:val="009E48BF"/>
    <w:rsid w:val="009E4FDB"/>
    <w:rsid w:val="009E5401"/>
    <w:rsid w:val="009E5A92"/>
    <w:rsid w:val="009E65C2"/>
    <w:rsid w:val="009E65CC"/>
    <w:rsid w:val="009E718B"/>
    <w:rsid w:val="009E7BDB"/>
    <w:rsid w:val="009E7BE8"/>
    <w:rsid w:val="009F0878"/>
    <w:rsid w:val="009F099E"/>
    <w:rsid w:val="009F0F9E"/>
    <w:rsid w:val="009F1193"/>
    <w:rsid w:val="009F14E0"/>
    <w:rsid w:val="009F1E67"/>
    <w:rsid w:val="009F1E98"/>
    <w:rsid w:val="009F26D2"/>
    <w:rsid w:val="009F319D"/>
    <w:rsid w:val="009F36E9"/>
    <w:rsid w:val="009F3F02"/>
    <w:rsid w:val="009F42FA"/>
    <w:rsid w:val="009F4593"/>
    <w:rsid w:val="009F47E0"/>
    <w:rsid w:val="009F5022"/>
    <w:rsid w:val="009F5B69"/>
    <w:rsid w:val="009F5F06"/>
    <w:rsid w:val="009F6381"/>
    <w:rsid w:val="009F6EC6"/>
    <w:rsid w:val="009F74FF"/>
    <w:rsid w:val="009F7DC2"/>
    <w:rsid w:val="009F7E69"/>
    <w:rsid w:val="009F7FDB"/>
    <w:rsid w:val="00A00184"/>
    <w:rsid w:val="00A00337"/>
    <w:rsid w:val="00A00B71"/>
    <w:rsid w:val="00A01543"/>
    <w:rsid w:val="00A01643"/>
    <w:rsid w:val="00A01793"/>
    <w:rsid w:val="00A01874"/>
    <w:rsid w:val="00A0206F"/>
    <w:rsid w:val="00A020B5"/>
    <w:rsid w:val="00A025B2"/>
    <w:rsid w:val="00A035C9"/>
    <w:rsid w:val="00A04005"/>
    <w:rsid w:val="00A0423A"/>
    <w:rsid w:val="00A04370"/>
    <w:rsid w:val="00A04477"/>
    <w:rsid w:val="00A04A5B"/>
    <w:rsid w:val="00A04C8C"/>
    <w:rsid w:val="00A0574E"/>
    <w:rsid w:val="00A05CA1"/>
    <w:rsid w:val="00A062D7"/>
    <w:rsid w:val="00A065D8"/>
    <w:rsid w:val="00A06984"/>
    <w:rsid w:val="00A072FF"/>
    <w:rsid w:val="00A0758F"/>
    <w:rsid w:val="00A0796F"/>
    <w:rsid w:val="00A07AA1"/>
    <w:rsid w:val="00A100F6"/>
    <w:rsid w:val="00A10D76"/>
    <w:rsid w:val="00A1125C"/>
    <w:rsid w:val="00A11525"/>
    <w:rsid w:val="00A11887"/>
    <w:rsid w:val="00A1192B"/>
    <w:rsid w:val="00A11BD2"/>
    <w:rsid w:val="00A11C28"/>
    <w:rsid w:val="00A12F67"/>
    <w:rsid w:val="00A1324B"/>
    <w:rsid w:val="00A138F2"/>
    <w:rsid w:val="00A13D55"/>
    <w:rsid w:val="00A13F70"/>
    <w:rsid w:val="00A14FF6"/>
    <w:rsid w:val="00A153BF"/>
    <w:rsid w:val="00A153E5"/>
    <w:rsid w:val="00A1570A"/>
    <w:rsid w:val="00A16664"/>
    <w:rsid w:val="00A16AB6"/>
    <w:rsid w:val="00A16B9B"/>
    <w:rsid w:val="00A16C24"/>
    <w:rsid w:val="00A17866"/>
    <w:rsid w:val="00A20127"/>
    <w:rsid w:val="00A20867"/>
    <w:rsid w:val="00A20B68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C9C"/>
    <w:rsid w:val="00A22DC2"/>
    <w:rsid w:val="00A235C5"/>
    <w:rsid w:val="00A2406B"/>
    <w:rsid w:val="00A253A2"/>
    <w:rsid w:val="00A25484"/>
    <w:rsid w:val="00A2556F"/>
    <w:rsid w:val="00A256A9"/>
    <w:rsid w:val="00A25939"/>
    <w:rsid w:val="00A25D0F"/>
    <w:rsid w:val="00A25DA4"/>
    <w:rsid w:val="00A25E7A"/>
    <w:rsid w:val="00A26041"/>
    <w:rsid w:val="00A26243"/>
    <w:rsid w:val="00A2677E"/>
    <w:rsid w:val="00A26E8D"/>
    <w:rsid w:val="00A271AA"/>
    <w:rsid w:val="00A272B1"/>
    <w:rsid w:val="00A2734D"/>
    <w:rsid w:val="00A278E4"/>
    <w:rsid w:val="00A27C41"/>
    <w:rsid w:val="00A27F5F"/>
    <w:rsid w:val="00A30473"/>
    <w:rsid w:val="00A309CF"/>
    <w:rsid w:val="00A30A0A"/>
    <w:rsid w:val="00A31691"/>
    <w:rsid w:val="00A32B88"/>
    <w:rsid w:val="00A32EE2"/>
    <w:rsid w:val="00A33135"/>
    <w:rsid w:val="00A33DDF"/>
    <w:rsid w:val="00A33EB0"/>
    <w:rsid w:val="00A34547"/>
    <w:rsid w:val="00A3458D"/>
    <w:rsid w:val="00A35360"/>
    <w:rsid w:val="00A35A92"/>
    <w:rsid w:val="00A36388"/>
    <w:rsid w:val="00A363F3"/>
    <w:rsid w:val="00A36AFF"/>
    <w:rsid w:val="00A37484"/>
    <w:rsid w:val="00A376B7"/>
    <w:rsid w:val="00A37D9C"/>
    <w:rsid w:val="00A4011D"/>
    <w:rsid w:val="00A407CB"/>
    <w:rsid w:val="00A41659"/>
    <w:rsid w:val="00A41A5B"/>
    <w:rsid w:val="00A41BF5"/>
    <w:rsid w:val="00A42725"/>
    <w:rsid w:val="00A429C5"/>
    <w:rsid w:val="00A432DA"/>
    <w:rsid w:val="00A43434"/>
    <w:rsid w:val="00A43E91"/>
    <w:rsid w:val="00A44778"/>
    <w:rsid w:val="00A4622A"/>
    <w:rsid w:val="00A46754"/>
    <w:rsid w:val="00A46759"/>
    <w:rsid w:val="00A468A5"/>
    <w:rsid w:val="00A469E7"/>
    <w:rsid w:val="00A47509"/>
    <w:rsid w:val="00A4773A"/>
    <w:rsid w:val="00A478CD"/>
    <w:rsid w:val="00A47F6F"/>
    <w:rsid w:val="00A501C4"/>
    <w:rsid w:val="00A50334"/>
    <w:rsid w:val="00A50446"/>
    <w:rsid w:val="00A50FFE"/>
    <w:rsid w:val="00A51678"/>
    <w:rsid w:val="00A51B24"/>
    <w:rsid w:val="00A52071"/>
    <w:rsid w:val="00A543EB"/>
    <w:rsid w:val="00A54A75"/>
    <w:rsid w:val="00A54B19"/>
    <w:rsid w:val="00A54C2E"/>
    <w:rsid w:val="00A54FCE"/>
    <w:rsid w:val="00A551E6"/>
    <w:rsid w:val="00A55EA5"/>
    <w:rsid w:val="00A560F8"/>
    <w:rsid w:val="00A5639D"/>
    <w:rsid w:val="00A56911"/>
    <w:rsid w:val="00A56D96"/>
    <w:rsid w:val="00A56EED"/>
    <w:rsid w:val="00A5704E"/>
    <w:rsid w:val="00A57D35"/>
    <w:rsid w:val="00A6030A"/>
    <w:rsid w:val="00A604A4"/>
    <w:rsid w:val="00A61465"/>
    <w:rsid w:val="00A614BD"/>
    <w:rsid w:val="00A61804"/>
    <w:rsid w:val="00A618B7"/>
    <w:rsid w:val="00A61B7D"/>
    <w:rsid w:val="00A62555"/>
    <w:rsid w:val="00A6267E"/>
    <w:rsid w:val="00A62ACE"/>
    <w:rsid w:val="00A63261"/>
    <w:rsid w:val="00A6352E"/>
    <w:rsid w:val="00A63772"/>
    <w:rsid w:val="00A63A2C"/>
    <w:rsid w:val="00A63A7E"/>
    <w:rsid w:val="00A64021"/>
    <w:rsid w:val="00A6487D"/>
    <w:rsid w:val="00A64899"/>
    <w:rsid w:val="00A6521D"/>
    <w:rsid w:val="00A65821"/>
    <w:rsid w:val="00A6605B"/>
    <w:rsid w:val="00A66ADC"/>
    <w:rsid w:val="00A67E20"/>
    <w:rsid w:val="00A707E9"/>
    <w:rsid w:val="00A7147D"/>
    <w:rsid w:val="00A71DFB"/>
    <w:rsid w:val="00A7216B"/>
    <w:rsid w:val="00A723E4"/>
    <w:rsid w:val="00A727F2"/>
    <w:rsid w:val="00A72E9C"/>
    <w:rsid w:val="00A7314E"/>
    <w:rsid w:val="00A73522"/>
    <w:rsid w:val="00A73B3F"/>
    <w:rsid w:val="00A73DC4"/>
    <w:rsid w:val="00A74774"/>
    <w:rsid w:val="00A74B96"/>
    <w:rsid w:val="00A752AD"/>
    <w:rsid w:val="00A7537A"/>
    <w:rsid w:val="00A75D2E"/>
    <w:rsid w:val="00A76466"/>
    <w:rsid w:val="00A76538"/>
    <w:rsid w:val="00A769BA"/>
    <w:rsid w:val="00A76DBB"/>
    <w:rsid w:val="00A771CF"/>
    <w:rsid w:val="00A80156"/>
    <w:rsid w:val="00A802FA"/>
    <w:rsid w:val="00A80FE1"/>
    <w:rsid w:val="00A811F9"/>
    <w:rsid w:val="00A8132E"/>
    <w:rsid w:val="00A81B15"/>
    <w:rsid w:val="00A8241F"/>
    <w:rsid w:val="00A824B5"/>
    <w:rsid w:val="00A830C7"/>
    <w:rsid w:val="00A83515"/>
    <w:rsid w:val="00A837FF"/>
    <w:rsid w:val="00A83FD0"/>
    <w:rsid w:val="00A84052"/>
    <w:rsid w:val="00A84681"/>
    <w:rsid w:val="00A84DC8"/>
    <w:rsid w:val="00A84E12"/>
    <w:rsid w:val="00A852DE"/>
    <w:rsid w:val="00A85354"/>
    <w:rsid w:val="00A85597"/>
    <w:rsid w:val="00A85634"/>
    <w:rsid w:val="00A857E1"/>
    <w:rsid w:val="00A8592E"/>
    <w:rsid w:val="00A85A0D"/>
    <w:rsid w:val="00A85DBC"/>
    <w:rsid w:val="00A85DD0"/>
    <w:rsid w:val="00A85E75"/>
    <w:rsid w:val="00A86070"/>
    <w:rsid w:val="00A8638F"/>
    <w:rsid w:val="00A8651D"/>
    <w:rsid w:val="00A8660F"/>
    <w:rsid w:val="00A86943"/>
    <w:rsid w:val="00A872BC"/>
    <w:rsid w:val="00A878F1"/>
    <w:rsid w:val="00A87FEB"/>
    <w:rsid w:val="00A92513"/>
    <w:rsid w:val="00A9371E"/>
    <w:rsid w:val="00A93F9F"/>
    <w:rsid w:val="00A9420E"/>
    <w:rsid w:val="00A9437B"/>
    <w:rsid w:val="00A9491A"/>
    <w:rsid w:val="00A95047"/>
    <w:rsid w:val="00A9505C"/>
    <w:rsid w:val="00A952B4"/>
    <w:rsid w:val="00A95843"/>
    <w:rsid w:val="00A95D21"/>
    <w:rsid w:val="00A963D4"/>
    <w:rsid w:val="00A96639"/>
    <w:rsid w:val="00A97241"/>
    <w:rsid w:val="00A97648"/>
    <w:rsid w:val="00AA0200"/>
    <w:rsid w:val="00AA022A"/>
    <w:rsid w:val="00AA09EE"/>
    <w:rsid w:val="00AA0EEA"/>
    <w:rsid w:val="00AA1646"/>
    <w:rsid w:val="00AA1712"/>
    <w:rsid w:val="00AA1CFD"/>
    <w:rsid w:val="00AA21E3"/>
    <w:rsid w:val="00AA2239"/>
    <w:rsid w:val="00AA2AF9"/>
    <w:rsid w:val="00AA3385"/>
    <w:rsid w:val="00AA33D2"/>
    <w:rsid w:val="00AA342F"/>
    <w:rsid w:val="00AA38EF"/>
    <w:rsid w:val="00AA3EFE"/>
    <w:rsid w:val="00AA410D"/>
    <w:rsid w:val="00AA4788"/>
    <w:rsid w:val="00AA4ECC"/>
    <w:rsid w:val="00AA61B9"/>
    <w:rsid w:val="00AA6253"/>
    <w:rsid w:val="00AB0525"/>
    <w:rsid w:val="00AB0C57"/>
    <w:rsid w:val="00AB1195"/>
    <w:rsid w:val="00AB1E1C"/>
    <w:rsid w:val="00AB1F06"/>
    <w:rsid w:val="00AB2699"/>
    <w:rsid w:val="00AB2C4E"/>
    <w:rsid w:val="00AB31ED"/>
    <w:rsid w:val="00AB37C0"/>
    <w:rsid w:val="00AB4182"/>
    <w:rsid w:val="00AB486E"/>
    <w:rsid w:val="00AB4B03"/>
    <w:rsid w:val="00AB55B3"/>
    <w:rsid w:val="00AB71AB"/>
    <w:rsid w:val="00AB7260"/>
    <w:rsid w:val="00AB7297"/>
    <w:rsid w:val="00AB7CFC"/>
    <w:rsid w:val="00AB7D88"/>
    <w:rsid w:val="00AC0466"/>
    <w:rsid w:val="00AC0840"/>
    <w:rsid w:val="00AC0907"/>
    <w:rsid w:val="00AC1B8B"/>
    <w:rsid w:val="00AC1DD7"/>
    <w:rsid w:val="00AC20E9"/>
    <w:rsid w:val="00AC27DB"/>
    <w:rsid w:val="00AC2C1D"/>
    <w:rsid w:val="00AC2D3E"/>
    <w:rsid w:val="00AC32E5"/>
    <w:rsid w:val="00AC3314"/>
    <w:rsid w:val="00AC3409"/>
    <w:rsid w:val="00AC35B9"/>
    <w:rsid w:val="00AC3B58"/>
    <w:rsid w:val="00AC3BAA"/>
    <w:rsid w:val="00AC4105"/>
    <w:rsid w:val="00AC4633"/>
    <w:rsid w:val="00AC4CA7"/>
    <w:rsid w:val="00AC503F"/>
    <w:rsid w:val="00AC5258"/>
    <w:rsid w:val="00AC573A"/>
    <w:rsid w:val="00AC5A99"/>
    <w:rsid w:val="00AC5FC3"/>
    <w:rsid w:val="00AC630E"/>
    <w:rsid w:val="00AC67A2"/>
    <w:rsid w:val="00AC6D6B"/>
    <w:rsid w:val="00AC715B"/>
    <w:rsid w:val="00AD0613"/>
    <w:rsid w:val="00AD0678"/>
    <w:rsid w:val="00AD0E75"/>
    <w:rsid w:val="00AD1106"/>
    <w:rsid w:val="00AD2CA6"/>
    <w:rsid w:val="00AD2D8B"/>
    <w:rsid w:val="00AD2E87"/>
    <w:rsid w:val="00AD2F06"/>
    <w:rsid w:val="00AD32AD"/>
    <w:rsid w:val="00AD3D41"/>
    <w:rsid w:val="00AD40B1"/>
    <w:rsid w:val="00AD4307"/>
    <w:rsid w:val="00AD45B8"/>
    <w:rsid w:val="00AD4638"/>
    <w:rsid w:val="00AD46F7"/>
    <w:rsid w:val="00AD4EBB"/>
    <w:rsid w:val="00AD56B1"/>
    <w:rsid w:val="00AD59F7"/>
    <w:rsid w:val="00AD5BC4"/>
    <w:rsid w:val="00AD70A4"/>
    <w:rsid w:val="00AD7400"/>
    <w:rsid w:val="00AD75F6"/>
    <w:rsid w:val="00AD7736"/>
    <w:rsid w:val="00AD78C8"/>
    <w:rsid w:val="00AD79A2"/>
    <w:rsid w:val="00AD7D0E"/>
    <w:rsid w:val="00AE0221"/>
    <w:rsid w:val="00AE041B"/>
    <w:rsid w:val="00AE0607"/>
    <w:rsid w:val="00AE08F8"/>
    <w:rsid w:val="00AE0CBF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5D21"/>
    <w:rsid w:val="00AE679F"/>
    <w:rsid w:val="00AE70D4"/>
    <w:rsid w:val="00AE7482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2FCE"/>
    <w:rsid w:val="00AF31B3"/>
    <w:rsid w:val="00AF3240"/>
    <w:rsid w:val="00AF3636"/>
    <w:rsid w:val="00AF3F50"/>
    <w:rsid w:val="00AF4338"/>
    <w:rsid w:val="00AF449D"/>
    <w:rsid w:val="00AF47AE"/>
    <w:rsid w:val="00AF4B78"/>
    <w:rsid w:val="00AF4C64"/>
    <w:rsid w:val="00AF4D19"/>
    <w:rsid w:val="00AF4D8B"/>
    <w:rsid w:val="00AF4DA0"/>
    <w:rsid w:val="00AF4DA7"/>
    <w:rsid w:val="00AF5584"/>
    <w:rsid w:val="00AF5795"/>
    <w:rsid w:val="00AF5D80"/>
    <w:rsid w:val="00AF5EFB"/>
    <w:rsid w:val="00AF6A26"/>
    <w:rsid w:val="00AF6C68"/>
    <w:rsid w:val="00AF7242"/>
    <w:rsid w:val="00AF78B4"/>
    <w:rsid w:val="00AF7D13"/>
    <w:rsid w:val="00B00074"/>
    <w:rsid w:val="00B00885"/>
    <w:rsid w:val="00B00DA3"/>
    <w:rsid w:val="00B014CE"/>
    <w:rsid w:val="00B01FC6"/>
    <w:rsid w:val="00B02E4F"/>
    <w:rsid w:val="00B032CE"/>
    <w:rsid w:val="00B03F11"/>
    <w:rsid w:val="00B0497B"/>
    <w:rsid w:val="00B051A5"/>
    <w:rsid w:val="00B05480"/>
    <w:rsid w:val="00B0554B"/>
    <w:rsid w:val="00B0635A"/>
    <w:rsid w:val="00B0639C"/>
    <w:rsid w:val="00B06467"/>
    <w:rsid w:val="00B067CA"/>
    <w:rsid w:val="00B068C9"/>
    <w:rsid w:val="00B06D2F"/>
    <w:rsid w:val="00B06FF8"/>
    <w:rsid w:val="00B0714C"/>
    <w:rsid w:val="00B074BC"/>
    <w:rsid w:val="00B07B39"/>
    <w:rsid w:val="00B1165F"/>
    <w:rsid w:val="00B1181D"/>
    <w:rsid w:val="00B125DC"/>
    <w:rsid w:val="00B12A0A"/>
    <w:rsid w:val="00B12B26"/>
    <w:rsid w:val="00B12C73"/>
    <w:rsid w:val="00B12D17"/>
    <w:rsid w:val="00B137C2"/>
    <w:rsid w:val="00B13B98"/>
    <w:rsid w:val="00B1421C"/>
    <w:rsid w:val="00B147ED"/>
    <w:rsid w:val="00B1487B"/>
    <w:rsid w:val="00B15143"/>
    <w:rsid w:val="00B15386"/>
    <w:rsid w:val="00B15F5D"/>
    <w:rsid w:val="00B163F8"/>
    <w:rsid w:val="00B16C49"/>
    <w:rsid w:val="00B178B9"/>
    <w:rsid w:val="00B179CD"/>
    <w:rsid w:val="00B2077A"/>
    <w:rsid w:val="00B210CD"/>
    <w:rsid w:val="00B2118E"/>
    <w:rsid w:val="00B213A9"/>
    <w:rsid w:val="00B213EF"/>
    <w:rsid w:val="00B21CB2"/>
    <w:rsid w:val="00B21F3B"/>
    <w:rsid w:val="00B2272A"/>
    <w:rsid w:val="00B2359C"/>
    <w:rsid w:val="00B23667"/>
    <w:rsid w:val="00B23802"/>
    <w:rsid w:val="00B23A71"/>
    <w:rsid w:val="00B23C68"/>
    <w:rsid w:val="00B23CA1"/>
    <w:rsid w:val="00B243B9"/>
    <w:rsid w:val="00B2472D"/>
    <w:rsid w:val="00B24887"/>
    <w:rsid w:val="00B24CA0"/>
    <w:rsid w:val="00B2523C"/>
    <w:rsid w:val="00B2549F"/>
    <w:rsid w:val="00B25789"/>
    <w:rsid w:val="00B260F3"/>
    <w:rsid w:val="00B261B0"/>
    <w:rsid w:val="00B262E9"/>
    <w:rsid w:val="00B26C82"/>
    <w:rsid w:val="00B278D6"/>
    <w:rsid w:val="00B30018"/>
    <w:rsid w:val="00B31F79"/>
    <w:rsid w:val="00B321E9"/>
    <w:rsid w:val="00B323EC"/>
    <w:rsid w:val="00B32869"/>
    <w:rsid w:val="00B3301D"/>
    <w:rsid w:val="00B335AA"/>
    <w:rsid w:val="00B33755"/>
    <w:rsid w:val="00B33E9F"/>
    <w:rsid w:val="00B34272"/>
    <w:rsid w:val="00B346CF"/>
    <w:rsid w:val="00B346FA"/>
    <w:rsid w:val="00B34F37"/>
    <w:rsid w:val="00B3594D"/>
    <w:rsid w:val="00B36E03"/>
    <w:rsid w:val="00B373D1"/>
    <w:rsid w:val="00B375BE"/>
    <w:rsid w:val="00B40335"/>
    <w:rsid w:val="00B404CB"/>
    <w:rsid w:val="00B409C3"/>
    <w:rsid w:val="00B40FBA"/>
    <w:rsid w:val="00B4100C"/>
    <w:rsid w:val="00B4108D"/>
    <w:rsid w:val="00B41ABF"/>
    <w:rsid w:val="00B42955"/>
    <w:rsid w:val="00B42AC9"/>
    <w:rsid w:val="00B43160"/>
    <w:rsid w:val="00B438EE"/>
    <w:rsid w:val="00B43CED"/>
    <w:rsid w:val="00B43E4D"/>
    <w:rsid w:val="00B43EBE"/>
    <w:rsid w:val="00B43F6F"/>
    <w:rsid w:val="00B44895"/>
    <w:rsid w:val="00B44BFE"/>
    <w:rsid w:val="00B45376"/>
    <w:rsid w:val="00B4566A"/>
    <w:rsid w:val="00B45DAF"/>
    <w:rsid w:val="00B46283"/>
    <w:rsid w:val="00B46484"/>
    <w:rsid w:val="00B46637"/>
    <w:rsid w:val="00B467BA"/>
    <w:rsid w:val="00B509E8"/>
    <w:rsid w:val="00B50CC1"/>
    <w:rsid w:val="00B51799"/>
    <w:rsid w:val="00B520D2"/>
    <w:rsid w:val="00B5288F"/>
    <w:rsid w:val="00B53643"/>
    <w:rsid w:val="00B54A88"/>
    <w:rsid w:val="00B54B5E"/>
    <w:rsid w:val="00B54E82"/>
    <w:rsid w:val="00B5551F"/>
    <w:rsid w:val="00B55E27"/>
    <w:rsid w:val="00B56489"/>
    <w:rsid w:val="00B566E0"/>
    <w:rsid w:val="00B5697D"/>
    <w:rsid w:val="00B56F08"/>
    <w:rsid w:val="00B56FE7"/>
    <w:rsid w:val="00B57265"/>
    <w:rsid w:val="00B574B9"/>
    <w:rsid w:val="00B6135E"/>
    <w:rsid w:val="00B61473"/>
    <w:rsid w:val="00B61F72"/>
    <w:rsid w:val="00B624D4"/>
    <w:rsid w:val="00B62BD6"/>
    <w:rsid w:val="00B62F95"/>
    <w:rsid w:val="00B633AE"/>
    <w:rsid w:val="00B63EC9"/>
    <w:rsid w:val="00B642DD"/>
    <w:rsid w:val="00B64480"/>
    <w:rsid w:val="00B65C8D"/>
    <w:rsid w:val="00B66067"/>
    <w:rsid w:val="00B66077"/>
    <w:rsid w:val="00B66431"/>
    <w:rsid w:val="00B665D2"/>
    <w:rsid w:val="00B66816"/>
    <w:rsid w:val="00B66829"/>
    <w:rsid w:val="00B67031"/>
    <w:rsid w:val="00B6737C"/>
    <w:rsid w:val="00B67616"/>
    <w:rsid w:val="00B67BB8"/>
    <w:rsid w:val="00B70419"/>
    <w:rsid w:val="00B70420"/>
    <w:rsid w:val="00B7214D"/>
    <w:rsid w:val="00B729D1"/>
    <w:rsid w:val="00B72ED9"/>
    <w:rsid w:val="00B72F6A"/>
    <w:rsid w:val="00B73408"/>
    <w:rsid w:val="00B735CE"/>
    <w:rsid w:val="00B739EE"/>
    <w:rsid w:val="00B73B29"/>
    <w:rsid w:val="00B73B58"/>
    <w:rsid w:val="00B73DC7"/>
    <w:rsid w:val="00B741E0"/>
    <w:rsid w:val="00B74372"/>
    <w:rsid w:val="00B7495F"/>
    <w:rsid w:val="00B751ED"/>
    <w:rsid w:val="00B7545A"/>
    <w:rsid w:val="00B75525"/>
    <w:rsid w:val="00B757F6"/>
    <w:rsid w:val="00B76B44"/>
    <w:rsid w:val="00B772F4"/>
    <w:rsid w:val="00B77719"/>
    <w:rsid w:val="00B77CCF"/>
    <w:rsid w:val="00B77DA0"/>
    <w:rsid w:val="00B80283"/>
    <w:rsid w:val="00B8073B"/>
    <w:rsid w:val="00B8095F"/>
    <w:rsid w:val="00B80B0C"/>
    <w:rsid w:val="00B80B11"/>
    <w:rsid w:val="00B80FA6"/>
    <w:rsid w:val="00B81756"/>
    <w:rsid w:val="00B81847"/>
    <w:rsid w:val="00B81A0F"/>
    <w:rsid w:val="00B82E8F"/>
    <w:rsid w:val="00B82F23"/>
    <w:rsid w:val="00B82FE0"/>
    <w:rsid w:val="00B82FE5"/>
    <w:rsid w:val="00B8312D"/>
    <w:rsid w:val="00B8316F"/>
    <w:rsid w:val="00B831AE"/>
    <w:rsid w:val="00B838AA"/>
    <w:rsid w:val="00B83EF0"/>
    <w:rsid w:val="00B84160"/>
    <w:rsid w:val="00B8446C"/>
    <w:rsid w:val="00B84952"/>
    <w:rsid w:val="00B8634E"/>
    <w:rsid w:val="00B87725"/>
    <w:rsid w:val="00B879F7"/>
    <w:rsid w:val="00B87A16"/>
    <w:rsid w:val="00B87B9E"/>
    <w:rsid w:val="00B87CEF"/>
    <w:rsid w:val="00B90100"/>
    <w:rsid w:val="00B90200"/>
    <w:rsid w:val="00B9033C"/>
    <w:rsid w:val="00B90BE6"/>
    <w:rsid w:val="00B90FE8"/>
    <w:rsid w:val="00B91405"/>
    <w:rsid w:val="00B914B3"/>
    <w:rsid w:val="00B915BB"/>
    <w:rsid w:val="00B91687"/>
    <w:rsid w:val="00B91AA9"/>
    <w:rsid w:val="00B9287E"/>
    <w:rsid w:val="00B9312A"/>
    <w:rsid w:val="00B939A7"/>
    <w:rsid w:val="00B94013"/>
    <w:rsid w:val="00B965BB"/>
    <w:rsid w:val="00B96919"/>
    <w:rsid w:val="00B969A0"/>
    <w:rsid w:val="00B96D64"/>
    <w:rsid w:val="00B96FEE"/>
    <w:rsid w:val="00B9755C"/>
    <w:rsid w:val="00B97CE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663"/>
    <w:rsid w:val="00BA3B7B"/>
    <w:rsid w:val="00BA3BB8"/>
    <w:rsid w:val="00BA40F8"/>
    <w:rsid w:val="00BA4B37"/>
    <w:rsid w:val="00BA4F97"/>
    <w:rsid w:val="00BA5280"/>
    <w:rsid w:val="00BA558A"/>
    <w:rsid w:val="00BA564B"/>
    <w:rsid w:val="00BA595D"/>
    <w:rsid w:val="00BA5DE6"/>
    <w:rsid w:val="00BA65A9"/>
    <w:rsid w:val="00BA6865"/>
    <w:rsid w:val="00BA6955"/>
    <w:rsid w:val="00BA6F92"/>
    <w:rsid w:val="00BA77E2"/>
    <w:rsid w:val="00BA7A16"/>
    <w:rsid w:val="00BA7E46"/>
    <w:rsid w:val="00BB0586"/>
    <w:rsid w:val="00BB0A84"/>
    <w:rsid w:val="00BB0B04"/>
    <w:rsid w:val="00BB104B"/>
    <w:rsid w:val="00BB14F1"/>
    <w:rsid w:val="00BB27E8"/>
    <w:rsid w:val="00BB2B76"/>
    <w:rsid w:val="00BB472C"/>
    <w:rsid w:val="00BB4C0B"/>
    <w:rsid w:val="00BB4C21"/>
    <w:rsid w:val="00BB572E"/>
    <w:rsid w:val="00BB5C64"/>
    <w:rsid w:val="00BB621D"/>
    <w:rsid w:val="00BB65DE"/>
    <w:rsid w:val="00BB68F9"/>
    <w:rsid w:val="00BB6CB7"/>
    <w:rsid w:val="00BB719A"/>
    <w:rsid w:val="00BB74FD"/>
    <w:rsid w:val="00BC04C9"/>
    <w:rsid w:val="00BC0909"/>
    <w:rsid w:val="00BC0CE1"/>
    <w:rsid w:val="00BC16F5"/>
    <w:rsid w:val="00BC1976"/>
    <w:rsid w:val="00BC44FE"/>
    <w:rsid w:val="00BC4971"/>
    <w:rsid w:val="00BC49AA"/>
    <w:rsid w:val="00BC57F8"/>
    <w:rsid w:val="00BC5982"/>
    <w:rsid w:val="00BC5EB8"/>
    <w:rsid w:val="00BC60BF"/>
    <w:rsid w:val="00BC67E3"/>
    <w:rsid w:val="00BC6878"/>
    <w:rsid w:val="00BC6E90"/>
    <w:rsid w:val="00BC6FEB"/>
    <w:rsid w:val="00BC72D6"/>
    <w:rsid w:val="00BC73A0"/>
    <w:rsid w:val="00BC78B3"/>
    <w:rsid w:val="00BC7AAE"/>
    <w:rsid w:val="00BD050B"/>
    <w:rsid w:val="00BD0A73"/>
    <w:rsid w:val="00BD0AC2"/>
    <w:rsid w:val="00BD120D"/>
    <w:rsid w:val="00BD236F"/>
    <w:rsid w:val="00BD246E"/>
    <w:rsid w:val="00BD2553"/>
    <w:rsid w:val="00BD264B"/>
    <w:rsid w:val="00BD28BF"/>
    <w:rsid w:val="00BD2B7E"/>
    <w:rsid w:val="00BD2D12"/>
    <w:rsid w:val="00BD3806"/>
    <w:rsid w:val="00BD4556"/>
    <w:rsid w:val="00BD4912"/>
    <w:rsid w:val="00BD4D84"/>
    <w:rsid w:val="00BD508D"/>
    <w:rsid w:val="00BD5F5C"/>
    <w:rsid w:val="00BD6373"/>
    <w:rsid w:val="00BD6404"/>
    <w:rsid w:val="00BD68D2"/>
    <w:rsid w:val="00BD6F93"/>
    <w:rsid w:val="00BE0132"/>
    <w:rsid w:val="00BE0635"/>
    <w:rsid w:val="00BE17B1"/>
    <w:rsid w:val="00BE20D5"/>
    <w:rsid w:val="00BE24CF"/>
    <w:rsid w:val="00BE33AE"/>
    <w:rsid w:val="00BE45E1"/>
    <w:rsid w:val="00BE4742"/>
    <w:rsid w:val="00BE4D2E"/>
    <w:rsid w:val="00BE537A"/>
    <w:rsid w:val="00BE5989"/>
    <w:rsid w:val="00BE59A6"/>
    <w:rsid w:val="00BE5AC3"/>
    <w:rsid w:val="00BE5EE1"/>
    <w:rsid w:val="00BE5EED"/>
    <w:rsid w:val="00BE6A08"/>
    <w:rsid w:val="00BE6B38"/>
    <w:rsid w:val="00BE6CE7"/>
    <w:rsid w:val="00BE6DB8"/>
    <w:rsid w:val="00BE759D"/>
    <w:rsid w:val="00BE7A66"/>
    <w:rsid w:val="00BF0088"/>
    <w:rsid w:val="00BF046F"/>
    <w:rsid w:val="00BF0476"/>
    <w:rsid w:val="00BF056F"/>
    <w:rsid w:val="00BF0E7D"/>
    <w:rsid w:val="00BF0F16"/>
    <w:rsid w:val="00BF1209"/>
    <w:rsid w:val="00BF1D10"/>
    <w:rsid w:val="00BF1D81"/>
    <w:rsid w:val="00BF3F46"/>
    <w:rsid w:val="00BF418A"/>
    <w:rsid w:val="00BF42C7"/>
    <w:rsid w:val="00BF4581"/>
    <w:rsid w:val="00BF47AA"/>
    <w:rsid w:val="00BF4AA6"/>
    <w:rsid w:val="00BF4E8D"/>
    <w:rsid w:val="00BF4FE9"/>
    <w:rsid w:val="00BF5338"/>
    <w:rsid w:val="00BF5398"/>
    <w:rsid w:val="00BF5783"/>
    <w:rsid w:val="00BF5DFE"/>
    <w:rsid w:val="00BF5E9C"/>
    <w:rsid w:val="00BF60F8"/>
    <w:rsid w:val="00BF6280"/>
    <w:rsid w:val="00BF719F"/>
    <w:rsid w:val="00BF7223"/>
    <w:rsid w:val="00C01308"/>
    <w:rsid w:val="00C01405"/>
    <w:rsid w:val="00C01D50"/>
    <w:rsid w:val="00C0274D"/>
    <w:rsid w:val="00C0288F"/>
    <w:rsid w:val="00C035FD"/>
    <w:rsid w:val="00C03918"/>
    <w:rsid w:val="00C040AE"/>
    <w:rsid w:val="00C0415F"/>
    <w:rsid w:val="00C0432A"/>
    <w:rsid w:val="00C047AC"/>
    <w:rsid w:val="00C056DC"/>
    <w:rsid w:val="00C06030"/>
    <w:rsid w:val="00C06335"/>
    <w:rsid w:val="00C06ADD"/>
    <w:rsid w:val="00C06F64"/>
    <w:rsid w:val="00C07076"/>
    <w:rsid w:val="00C078AC"/>
    <w:rsid w:val="00C07E9C"/>
    <w:rsid w:val="00C07EFE"/>
    <w:rsid w:val="00C1169A"/>
    <w:rsid w:val="00C11827"/>
    <w:rsid w:val="00C1195A"/>
    <w:rsid w:val="00C119D9"/>
    <w:rsid w:val="00C11F26"/>
    <w:rsid w:val="00C11FB7"/>
    <w:rsid w:val="00C120AD"/>
    <w:rsid w:val="00C126CC"/>
    <w:rsid w:val="00C12DB9"/>
    <w:rsid w:val="00C12F76"/>
    <w:rsid w:val="00C1329B"/>
    <w:rsid w:val="00C1349A"/>
    <w:rsid w:val="00C13563"/>
    <w:rsid w:val="00C13969"/>
    <w:rsid w:val="00C14A51"/>
    <w:rsid w:val="00C1572F"/>
    <w:rsid w:val="00C159B4"/>
    <w:rsid w:val="00C1656E"/>
    <w:rsid w:val="00C16817"/>
    <w:rsid w:val="00C16ECC"/>
    <w:rsid w:val="00C17AF4"/>
    <w:rsid w:val="00C17CA4"/>
    <w:rsid w:val="00C20B33"/>
    <w:rsid w:val="00C21411"/>
    <w:rsid w:val="00C21471"/>
    <w:rsid w:val="00C21E1A"/>
    <w:rsid w:val="00C21FC3"/>
    <w:rsid w:val="00C22219"/>
    <w:rsid w:val="00C2224D"/>
    <w:rsid w:val="00C2239A"/>
    <w:rsid w:val="00C22A81"/>
    <w:rsid w:val="00C22AE4"/>
    <w:rsid w:val="00C24C05"/>
    <w:rsid w:val="00C24D18"/>
    <w:rsid w:val="00C24D2F"/>
    <w:rsid w:val="00C252FC"/>
    <w:rsid w:val="00C25E03"/>
    <w:rsid w:val="00C261EC"/>
    <w:rsid w:val="00C26222"/>
    <w:rsid w:val="00C265D2"/>
    <w:rsid w:val="00C27191"/>
    <w:rsid w:val="00C27614"/>
    <w:rsid w:val="00C278D1"/>
    <w:rsid w:val="00C27CA9"/>
    <w:rsid w:val="00C30061"/>
    <w:rsid w:val="00C3038A"/>
    <w:rsid w:val="00C306A9"/>
    <w:rsid w:val="00C31283"/>
    <w:rsid w:val="00C31DDB"/>
    <w:rsid w:val="00C31E89"/>
    <w:rsid w:val="00C32169"/>
    <w:rsid w:val="00C32943"/>
    <w:rsid w:val="00C32A56"/>
    <w:rsid w:val="00C32E6C"/>
    <w:rsid w:val="00C330C2"/>
    <w:rsid w:val="00C33C35"/>
    <w:rsid w:val="00C33C48"/>
    <w:rsid w:val="00C34044"/>
    <w:rsid w:val="00C340E5"/>
    <w:rsid w:val="00C3410E"/>
    <w:rsid w:val="00C34590"/>
    <w:rsid w:val="00C355C8"/>
    <w:rsid w:val="00C35AA7"/>
    <w:rsid w:val="00C36765"/>
    <w:rsid w:val="00C369B6"/>
    <w:rsid w:val="00C36D31"/>
    <w:rsid w:val="00C370E0"/>
    <w:rsid w:val="00C37888"/>
    <w:rsid w:val="00C378B7"/>
    <w:rsid w:val="00C4002F"/>
    <w:rsid w:val="00C404C3"/>
    <w:rsid w:val="00C406BE"/>
    <w:rsid w:val="00C40F5A"/>
    <w:rsid w:val="00C416ED"/>
    <w:rsid w:val="00C41760"/>
    <w:rsid w:val="00C41F80"/>
    <w:rsid w:val="00C421B5"/>
    <w:rsid w:val="00C4245A"/>
    <w:rsid w:val="00C42F66"/>
    <w:rsid w:val="00C43BA1"/>
    <w:rsid w:val="00C43DAB"/>
    <w:rsid w:val="00C4468C"/>
    <w:rsid w:val="00C4474E"/>
    <w:rsid w:val="00C448BF"/>
    <w:rsid w:val="00C44C99"/>
    <w:rsid w:val="00C45FCD"/>
    <w:rsid w:val="00C46457"/>
    <w:rsid w:val="00C46608"/>
    <w:rsid w:val="00C46774"/>
    <w:rsid w:val="00C468CB"/>
    <w:rsid w:val="00C47C60"/>
    <w:rsid w:val="00C47E65"/>
    <w:rsid w:val="00C47F08"/>
    <w:rsid w:val="00C50362"/>
    <w:rsid w:val="00C505B8"/>
    <w:rsid w:val="00C506D4"/>
    <w:rsid w:val="00C506E3"/>
    <w:rsid w:val="00C50BB9"/>
    <w:rsid w:val="00C50C7D"/>
    <w:rsid w:val="00C50D39"/>
    <w:rsid w:val="00C50D61"/>
    <w:rsid w:val="00C50F53"/>
    <w:rsid w:val="00C50FCC"/>
    <w:rsid w:val="00C514A6"/>
    <w:rsid w:val="00C521B3"/>
    <w:rsid w:val="00C533BA"/>
    <w:rsid w:val="00C536A5"/>
    <w:rsid w:val="00C53B8B"/>
    <w:rsid w:val="00C546A3"/>
    <w:rsid w:val="00C54BA1"/>
    <w:rsid w:val="00C55C8B"/>
    <w:rsid w:val="00C55CD3"/>
    <w:rsid w:val="00C55FCD"/>
    <w:rsid w:val="00C561A6"/>
    <w:rsid w:val="00C56C42"/>
    <w:rsid w:val="00C5739F"/>
    <w:rsid w:val="00C57562"/>
    <w:rsid w:val="00C576E8"/>
    <w:rsid w:val="00C5770E"/>
    <w:rsid w:val="00C57A2F"/>
    <w:rsid w:val="00C57C81"/>
    <w:rsid w:val="00C57CF0"/>
    <w:rsid w:val="00C60411"/>
    <w:rsid w:val="00C6046B"/>
    <w:rsid w:val="00C61499"/>
    <w:rsid w:val="00C61E0C"/>
    <w:rsid w:val="00C62283"/>
    <w:rsid w:val="00C63557"/>
    <w:rsid w:val="00C635A5"/>
    <w:rsid w:val="00C63E36"/>
    <w:rsid w:val="00C6408C"/>
    <w:rsid w:val="00C6434E"/>
    <w:rsid w:val="00C6481F"/>
    <w:rsid w:val="00C649BD"/>
    <w:rsid w:val="00C657A7"/>
    <w:rsid w:val="00C65891"/>
    <w:rsid w:val="00C6650A"/>
    <w:rsid w:val="00C6658F"/>
    <w:rsid w:val="00C6695F"/>
    <w:rsid w:val="00C66AC9"/>
    <w:rsid w:val="00C66CCD"/>
    <w:rsid w:val="00C67512"/>
    <w:rsid w:val="00C70AF6"/>
    <w:rsid w:val="00C717FD"/>
    <w:rsid w:val="00C718E4"/>
    <w:rsid w:val="00C71916"/>
    <w:rsid w:val="00C71FAF"/>
    <w:rsid w:val="00C72152"/>
    <w:rsid w:val="00C724D3"/>
    <w:rsid w:val="00C7259C"/>
    <w:rsid w:val="00C72951"/>
    <w:rsid w:val="00C72BAC"/>
    <w:rsid w:val="00C73BCC"/>
    <w:rsid w:val="00C76513"/>
    <w:rsid w:val="00C76A61"/>
    <w:rsid w:val="00C76F38"/>
    <w:rsid w:val="00C76FEE"/>
    <w:rsid w:val="00C770BD"/>
    <w:rsid w:val="00C77B4D"/>
    <w:rsid w:val="00C77D84"/>
    <w:rsid w:val="00C77DD9"/>
    <w:rsid w:val="00C802B1"/>
    <w:rsid w:val="00C8106B"/>
    <w:rsid w:val="00C8106F"/>
    <w:rsid w:val="00C810D1"/>
    <w:rsid w:val="00C810D9"/>
    <w:rsid w:val="00C82A73"/>
    <w:rsid w:val="00C83188"/>
    <w:rsid w:val="00C83479"/>
    <w:rsid w:val="00C837D2"/>
    <w:rsid w:val="00C839B5"/>
    <w:rsid w:val="00C83BE6"/>
    <w:rsid w:val="00C8410C"/>
    <w:rsid w:val="00C8506F"/>
    <w:rsid w:val="00C85314"/>
    <w:rsid w:val="00C85354"/>
    <w:rsid w:val="00C85858"/>
    <w:rsid w:val="00C859EB"/>
    <w:rsid w:val="00C86A1F"/>
    <w:rsid w:val="00C86ABA"/>
    <w:rsid w:val="00C87028"/>
    <w:rsid w:val="00C90277"/>
    <w:rsid w:val="00C902B6"/>
    <w:rsid w:val="00C90942"/>
    <w:rsid w:val="00C91678"/>
    <w:rsid w:val="00C916BA"/>
    <w:rsid w:val="00C91701"/>
    <w:rsid w:val="00C91EF8"/>
    <w:rsid w:val="00C921BD"/>
    <w:rsid w:val="00C927E0"/>
    <w:rsid w:val="00C92FC8"/>
    <w:rsid w:val="00C933BF"/>
    <w:rsid w:val="00C935B2"/>
    <w:rsid w:val="00C938CB"/>
    <w:rsid w:val="00C93BA6"/>
    <w:rsid w:val="00C941AE"/>
    <w:rsid w:val="00C941CD"/>
    <w:rsid w:val="00C943F3"/>
    <w:rsid w:val="00C9520B"/>
    <w:rsid w:val="00C95AA3"/>
    <w:rsid w:val="00C962A0"/>
    <w:rsid w:val="00C96B95"/>
    <w:rsid w:val="00C96BD9"/>
    <w:rsid w:val="00C96C8C"/>
    <w:rsid w:val="00C97039"/>
    <w:rsid w:val="00C97101"/>
    <w:rsid w:val="00C9760B"/>
    <w:rsid w:val="00C976BC"/>
    <w:rsid w:val="00CA0157"/>
    <w:rsid w:val="00CA0172"/>
    <w:rsid w:val="00CA03E1"/>
    <w:rsid w:val="00CA0461"/>
    <w:rsid w:val="00CA08C6"/>
    <w:rsid w:val="00CA0A77"/>
    <w:rsid w:val="00CA0BAE"/>
    <w:rsid w:val="00CA0D37"/>
    <w:rsid w:val="00CA115E"/>
    <w:rsid w:val="00CA1B22"/>
    <w:rsid w:val="00CA1EC6"/>
    <w:rsid w:val="00CA1FF4"/>
    <w:rsid w:val="00CA229F"/>
    <w:rsid w:val="00CA24B7"/>
    <w:rsid w:val="00CA2729"/>
    <w:rsid w:val="00CA2BFD"/>
    <w:rsid w:val="00CA2EAB"/>
    <w:rsid w:val="00CA3057"/>
    <w:rsid w:val="00CA45F8"/>
    <w:rsid w:val="00CA4AA7"/>
    <w:rsid w:val="00CA4FBD"/>
    <w:rsid w:val="00CA5129"/>
    <w:rsid w:val="00CA5235"/>
    <w:rsid w:val="00CA5298"/>
    <w:rsid w:val="00CA52B0"/>
    <w:rsid w:val="00CA58E5"/>
    <w:rsid w:val="00CA5F6B"/>
    <w:rsid w:val="00CA6569"/>
    <w:rsid w:val="00CA664A"/>
    <w:rsid w:val="00CA6FC2"/>
    <w:rsid w:val="00CA74CE"/>
    <w:rsid w:val="00CA7D89"/>
    <w:rsid w:val="00CA7F9C"/>
    <w:rsid w:val="00CB021C"/>
    <w:rsid w:val="00CB0305"/>
    <w:rsid w:val="00CB0695"/>
    <w:rsid w:val="00CB0AB3"/>
    <w:rsid w:val="00CB0ABF"/>
    <w:rsid w:val="00CB14F5"/>
    <w:rsid w:val="00CB1E03"/>
    <w:rsid w:val="00CB2A1B"/>
    <w:rsid w:val="00CB2BC9"/>
    <w:rsid w:val="00CB31F4"/>
    <w:rsid w:val="00CB33C7"/>
    <w:rsid w:val="00CB3501"/>
    <w:rsid w:val="00CB3839"/>
    <w:rsid w:val="00CB3AEA"/>
    <w:rsid w:val="00CB478E"/>
    <w:rsid w:val="00CB48A8"/>
    <w:rsid w:val="00CB5520"/>
    <w:rsid w:val="00CB5F7C"/>
    <w:rsid w:val="00CB6236"/>
    <w:rsid w:val="00CB6875"/>
    <w:rsid w:val="00CB69BC"/>
    <w:rsid w:val="00CB6DA7"/>
    <w:rsid w:val="00CB7035"/>
    <w:rsid w:val="00CB78F9"/>
    <w:rsid w:val="00CB7969"/>
    <w:rsid w:val="00CB7E4C"/>
    <w:rsid w:val="00CB7E99"/>
    <w:rsid w:val="00CC0664"/>
    <w:rsid w:val="00CC07FF"/>
    <w:rsid w:val="00CC0A25"/>
    <w:rsid w:val="00CC0A54"/>
    <w:rsid w:val="00CC0E5D"/>
    <w:rsid w:val="00CC0F14"/>
    <w:rsid w:val="00CC1A02"/>
    <w:rsid w:val="00CC1A30"/>
    <w:rsid w:val="00CC2266"/>
    <w:rsid w:val="00CC2349"/>
    <w:rsid w:val="00CC2470"/>
    <w:rsid w:val="00CC25B4"/>
    <w:rsid w:val="00CC2664"/>
    <w:rsid w:val="00CC26E2"/>
    <w:rsid w:val="00CC2AFA"/>
    <w:rsid w:val="00CC30B6"/>
    <w:rsid w:val="00CC315D"/>
    <w:rsid w:val="00CC3325"/>
    <w:rsid w:val="00CC3768"/>
    <w:rsid w:val="00CC3976"/>
    <w:rsid w:val="00CC3ED9"/>
    <w:rsid w:val="00CC46CC"/>
    <w:rsid w:val="00CC4989"/>
    <w:rsid w:val="00CC524F"/>
    <w:rsid w:val="00CC537A"/>
    <w:rsid w:val="00CC5482"/>
    <w:rsid w:val="00CC5CC4"/>
    <w:rsid w:val="00CC5F88"/>
    <w:rsid w:val="00CC62AE"/>
    <w:rsid w:val="00CC63D8"/>
    <w:rsid w:val="00CC63DA"/>
    <w:rsid w:val="00CC69C8"/>
    <w:rsid w:val="00CC6ECA"/>
    <w:rsid w:val="00CC7204"/>
    <w:rsid w:val="00CC7316"/>
    <w:rsid w:val="00CC7512"/>
    <w:rsid w:val="00CC77A2"/>
    <w:rsid w:val="00CC78BB"/>
    <w:rsid w:val="00CC79B8"/>
    <w:rsid w:val="00CD03B2"/>
    <w:rsid w:val="00CD07E0"/>
    <w:rsid w:val="00CD0FC1"/>
    <w:rsid w:val="00CD1969"/>
    <w:rsid w:val="00CD1DA6"/>
    <w:rsid w:val="00CD228B"/>
    <w:rsid w:val="00CD22C1"/>
    <w:rsid w:val="00CD2F56"/>
    <w:rsid w:val="00CD307E"/>
    <w:rsid w:val="00CD31C7"/>
    <w:rsid w:val="00CD360B"/>
    <w:rsid w:val="00CD3672"/>
    <w:rsid w:val="00CD451F"/>
    <w:rsid w:val="00CD5BCC"/>
    <w:rsid w:val="00CD5E18"/>
    <w:rsid w:val="00CD5E63"/>
    <w:rsid w:val="00CD629F"/>
    <w:rsid w:val="00CD6A1B"/>
    <w:rsid w:val="00CD7BFC"/>
    <w:rsid w:val="00CD7FD3"/>
    <w:rsid w:val="00CE07E0"/>
    <w:rsid w:val="00CE094F"/>
    <w:rsid w:val="00CE0A1D"/>
    <w:rsid w:val="00CE0A7F"/>
    <w:rsid w:val="00CE0B8B"/>
    <w:rsid w:val="00CE1718"/>
    <w:rsid w:val="00CE1D3A"/>
    <w:rsid w:val="00CE28D2"/>
    <w:rsid w:val="00CE2D92"/>
    <w:rsid w:val="00CE4C51"/>
    <w:rsid w:val="00CE4E5B"/>
    <w:rsid w:val="00CE4FFD"/>
    <w:rsid w:val="00CE583B"/>
    <w:rsid w:val="00CE597A"/>
    <w:rsid w:val="00CE6191"/>
    <w:rsid w:val="00CE674C"/>
    <w:rsid w:val="00CE6A93"/>
    <w:rsid w:val="00CE6C4E"/>
    <w:rsid w:val="00CE7405"/>
    <w:rsid w:val="00CE77A8"/>
    <w:rsid w:val="00CE7BD0"/>
    <w:rsid w:val="00CF0321"/>
    <w:rsid w:val="00CF07A0"/>
    <w:rsid w:val="00CF0CF4"/>
    <w:rsid w:val="00CF21FF"/>
    <w:rsid w:val="00CF2802"/>
    <w:rsid w:val="00CF2D20"/>
    <w:rsid w:val="00CF2D62"/>
    <w:rsid w:val="00CF3352"/>
    <w:rsid w:val="00CF3A2C"/>
    <w:rsid w:val="00CF4156"/>
    <w:rsid w:val="00CF4244"/>
    <w:rsid w:val="00CF4305"/>
    <w:rsid w:val="00CF461F"/>
    <w:rsid w:val="00CF5249"/>
    <w:rsid w:val="00CF528E"/>
    <w:rsid w:val="00CF54E4"/>
    <w:rsid w:val="00CF5A93"/>
    <w:rsid w:val="00CF6747"/>
    <w:rsid w:val="00CF7287"/>
    <w:rsid w:val="00CF74A4"/>
    <w:rsid w:val="00D0036C"/>
    <w:rsid w:val="00D0057A"/>
    <w:rsid w:val="00D00961"/>
    <w:rsid w:val="00D013B2"/>
    <w:rsid w:val="00D01438"/>
    <w:rsid w:val="00D020A2"/>
    <w:rsid w:val="00D02738"/>
    <w:rsid w:val="00D0282D"/>
    <w:rsid w:val="00D028E6"/>
    <w:rsid w:val="00D036EF"/>
    <w:rsid w:val="00D038B4"/>
    <w:rsid w:val="00D03A00"/>
    <w:rsid w:val="00D03D00"/>
    <w:rsid w:val="00D04746"/>
    <w:rsid w:val="00D05AF3"/>
    <w:rsid w:val="00D05C30"/>
    <w:rsid w:val="00D05E50"/>
    <w:rsid w:val="00D05FB9"/>
    <w:rsid w:val="00D06761"/>
    <w:rsid w:val="00D06A7F"/>
    <w:rsid w:val="00D06BE8"/>
    <w:rsid w:val="00D06DE8"/>
    <w:rsid w:val="00D07627"/>
    <w:rsid w:val="00D0779F"/>
    <w:rsid w:val="00D07B51"/>
    <w:rsid w:val="00D07BC1"/>
    <w:rsid w:val="00D10052"/>
    <w:rsid w:val="00D10DE3"/>
    <w:rsid w:val="00D11359"/>
    <w:rsid w:val="00D114F4"/>
    <w:rsid w:val="00D12C27"/>
    <w:rsid w:val="00D12E3B"/>
    <w:rsid w:val="00D12EBE"/>
    <w:rsid w:val="00D13088"/>
    <w:rsid w:val="00D137AE"/>
    <w:rsid w:val="00D14165"/>
    <w:rsid w:val="00D14955"/>
    <w:rsid w:val="00D14BFB"/>
    <w:rsid w:val="00D14C65"/>
    <w:rsid w:val="00D14EFD"/>
    <w:rsid w:val="00D15132"/>
    <w:rsid w:val="00D15C57"/>
    <w:rsid w:val="00D15F59"/>
    <w:rsid w:val="00D16304"/>
    <w:rsid w:val="00D16A3D"/>
    <w:rsid w:val="00D17045"/>
    <w:rsid w:val="00D17186"/>
    <w:rsid w:val="00D1728C"/>
    <w:rsid w:val="00D17564"/>
    <w:rsid w:val="00D1772D"/>
    <w:rsid w:val="00D178EF"/>
    <w:rsid w:val="00D17D0B"/>
    <w:rsid w:val="00D2012C"/>
    <w:rsid w:val="00D201AE"/>
    <w:rsid w:val="00D20227"/>
    <w:rsid w:val="00D20632"/>
    <w:rsid w:val="00D20D9A"/>
    <w:rsid w:val="00D22472"/>
    <w:rsid w:val="00D22DC2"/>
    <w:rsid w:val="00D22F89"/>
    <w:rsid w:val="00D231E8"/>
    <w:rsid w:val="00D2333E"/>
    <w:rsid w:val="00D23906"/>
    <w:rsid w:val="00D23DAA"/>
    <w:rsid w:val="00D23ED3"/>
    <w:rsid w:val="00D242C6"/>
    <w:rsid w:val="00D24373"/>
    <w:rsid w:val="00D248AB"/>
    <w:rsid w:val="00D24DC3"/>
    <w:rsid w:val="00D25B46"/>
    <w:rsid w:val="00D262D8"/>
    <w:rsid w:val="00D26667"/>
    <w:rsid w:val="00D26D70"/>
    <w:rsid w:val="00D273E9"/>
    <w:rsid w:val="00D309FF"/>
    <w:rsid w:val="00D30C8F"/>
    <w:rsid w:val="00D30CF6"/>
    <w:rsid w:val="00D30FA8"/>
    <w:rsid w:val="00D31054"/>
    <w:rsid w:val="00D312AD"/>
    <w:rsid w:val="00D3188C"/>
    <w:rsid w:val="00D31B14"/>
    <w:rsid w:val="00D31E43"/>
    <w:rsid w:val="00D324F8"/>
    <w:rsid w:val="00D32AB9"/>
    <w:rsid w:val="00D32BC2"/>
    <w:rsid w:val="00D32CC3"/>
    <w:rsid w:val="00D33290"/>
    <w:rsid w:val="00D33334"/>
    <w:rsid w:val="00D33870"/>
    <w:rsid w:val="00D345E8"/>
    <w:rsid w:val="00D3462A"/>
    <w:rsid w:val="00D347E5"/>
    <w:rsid w:val="00D3489F"/>
    <w:rsid w:val="00D35AF1"/>
    <w:rsid w:val="00D35B01"/>
    <w:rsid w:val="00D35F9B"/>
    <w:rsid w:val="00D36280"/>
    <w:rsid w:val="00D367AD"/>
    <w:rsid w:val="00D36A67"/>
    <w:rsid w:val="00D36B69"/>
    <w:rsid w:val="00D37065"/>
    <w:rsid w:val="00D3749B"/>
    <w:rsid w:val="00D37601"/>
    <w:rsid w:val="00D408DD"/>
    <w:rsid w:val="00D40955"/>
    <w:rsid w:val="00D40B5B"/>
    <w:rsid w:val="00D414CE"/>
    <w:rsid w:val="00D41639"/>
    <w:rsid w:val="00D416A5"/>
    <w:rsid w:val="00D42E89"/>
    <w:rsid w:val="00D439B1"/>
    <w:rsid w:val="00D439EC"/>
    <w:rsid w:val="00D442B3"/>
    <w:rsid w:val="00D4543C"/>
    <w:rsid w:val="00D45D72"/>
    <w:rsid w:val="00D461C1"/>
    <w:rsid w:val="00D462A6"/>
    <w:rsid w:val="00D468DB"/>
    <w:rsid w:val="00D46955"/>
    <w:rsid w:val="00D50954"/>
    <w:rsid w:val="00D50B09"/>
    <w:rsid w:val="00D50B70"/>
    <w:rsid w:val="00D50EED"/>
    <w:rsid w:val="00D51654"/>
    <w:rsid w:val="00D52048"/>
    <w:rsid w:val="00D5209B"/>
    <w:rsid w:val="00D520E4"/>
    <w:rsid w:val="00D522A7"/>
    <w:rsid w:val="00D525EE"/>
    <w:rsid w:val="00D527FD"/>
    <w:rsid w:val="00D52B77"/>
    <w:rsid w:val="00D52DE1"/>
    <w:rsid w:val="00D53662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2F89"/>
    <w:rsid w:val="00D63596"/>
    <w:rsid w:val="00D64C5A"/>
    <w:rsid w:val="00D6519F"/>
    <w:rsid w:val="00D658DA"/>
    <w:rsid w:val="00D66F09"/>
    <w:rsid w:val="00D67295"/>
    <w:rsid w:val="00D67C2E"/>
    <w:rsid w:val="00D67DA6"/>
    <w:rsid w:val="00D67FCF"/>
    <w:rsid w:val="00D709CE"/>
    <w:rsid w:val="00D70D3F"/>
    <w:rsid w:val="00D719B5"/>
    <w:rsid w:val="00D71A14"/>
    <w:rsid w:val="00D71BA7"/>
    <w:rsid w:val="00D71D51"/>
    <w:rsid w:val="00D71F73"/>
    <w:rsid w:val="00D734F3"/>
    <w:rsid w:val="00D73838"/>
    <w:rsid w:val="00D73B58"/>
    <w:rsid w:val="00D73C6C"/>
    <w:rsid w:val="00D740BB"/>
    <w:rsid w:val="00D74709"/>
    <w:rsid w:val="00D7529D"/>
    <w:rsid w:val="00D756CF"/>
    <w:rsid w:val="00D75737"/>
    <w:rsid w:val="00D757D2"/>
    <w:rsid w:val="00D760BE"/>
    <w:rsid w:val="00D762B5"/>
    <w:rsid w:val="00D7635D"/>
    <w:rsid w:val="00D803D0"/>
    <w:rsid w:val="00D805E1"/>
    <w:rsid w:val="00D80786"/>
    <w:rsid w:val="00D80945"/>
    <w:rsid w:val="00D80C76"/>
    <w:rsid w:val="00D80FDB"/>
    <w:rsid w:val="00D815EA"/>
    <w:rsid w:val="00D81714"/>
    <w:rsid w:val="00D819FD"/>
    <w:rsid w:val="00D81CAB"/>
    <w:rsid w:val="00D8252C"/>
    <w:rsid w:val="00D829FC"/>
    <w:rsid w:val="00D82C78"/>
    <w:rsid w:val="00D84E4F"/>
    <w:rsid w:val="00D850DB"/>
    <w:rsid w:val="00D853E8"/>
    <w:rsid w:val="00D8576F"/>
    <w:rsid w:val="00D85A83"/>
    <w:rsid w:val="00D86449"/>
    <w:rsid w:val="00D8677F"/>
    <w:rsid w:val="00D86D8D"/>
    <w:rsid w:val="00D86D8E"/>
    <w:rsid w:val="00D86DF2"/>
    <w:rsid w:val="00D8722F"/>
    <w:rsid w:val="00D904FC"/>
    <w:rsid w:val="00D90988"/>
    <w:rsid w:val="00D90C72"/>
    <w:rsid w:val="00D920F5"/>
    <w:rsid w:val="00D92288"/>
    <w:rsid w:val="00D922AD"/>
    <w:rsid w:val="00D92E04"/>
    <w:rsid w:val="00D930CD"/>
    <w:rsid w:val="00D9335B"/>
    <w:rsid w:val="00D934AF"/>
    <w:rsid w:val="00D935A6"/>
    <w:rsid w:val="00D93759"/>
    <w:rsid w:val="00D948C7"/>
    <w:rsid w:val="00D95627"/>
    <w:rsid w:val="00D956AC"/>
    <w:rsid w:val="00D958D8"/>
    <w:rsid w:val="00D95B1C"/>
    <w:rsid w:val="00D95D25"/>
    <w:rsid w:val="00D95D36"/>
    <w:rsid w:val="00D95DEF"/>
    <w:rsid w:val="00D95EBF"/>
    <w:rsid w:val="00D9697E"/>
    <w:rsid w:val="00D96E70"/>
    <w:rsid w:val="00D97633"/>
    <w:rsid w:val="00D9795A"/>
    <w:rsid w:val="00D97B90"/>
    <w:rsid w:val="00D97F0C"/>
    <w:rsid w:val="00D97FF5"/>
    <w:rsid w:val="00DA0455"/>
    <w:rsid w:val="00DA05CA"/>
    <w:rsid w:val="00DA085B"/>
    <w:rsid w:val="00DA0D62"/>
    <w:rsid w:val="00DA148E"/>
    <w:rsid w:val="00DA19D4"/>
    <w:rsid w:val="00DA1E46"/>
    <w:rsid w:val="00DA1EF7"/>
    <w:rsid w:val="00DA2494"/>
    <w:rsid w:val="00DA2535"/>
    <w:rsid w:val="00DA2606"/>
    <w:rsid w:val="00DA302E"/>
    <w:rsid w:val="00DA30F6"/>
    <w:rsid w:val="00DA3A86"/>
    <w:rsid w:val="00DA42FA"/>
    <w:rsid w:val="00DA4C1B"/>
    <w:rsid w:val="00DA4E0D"/>
    <w:rsid w:val="00DA5090"/>
    <w:rsid w:val="00DA5115"/>
    <w:rsid w:val="00DA54E1"/>
    <w:rsid w:val="00DA5822"/>
    <w:rsid w:val="00DA5878"/>
    <w:rsid w:val="00DA6802"/>
    <w:rsid w:val="00DA6D12"/>
    <w:rsid w:val="00DA6E83"/>
    <w:rsid w:val="00DA7CE1"/>
    <w:rsid w:val="00DB00F1"/>
    <w:rsid w:val="00DB0C9D"/>
    <w:rsid w:val="00DB1BF4"/>
    <w:rsid w:val="00DB1F08"/>
    <w:rsid w:val="00DB1FB6"/>
    <w:rsid w:val="00DB22A6"/>
    <w:rsid w:val="00DB23DC"/>
    <w:rsid w:val="00DB2AA8"/>
    <w:rsid w:val="00DB2C1D"/>
    <w:rsid w:val="00DB33EA"/>
    <w:rsid w:val="00DB459E"/>
    <w:rsid w:val="00DB47B5"/>
    <w:rsid w:val="00DB551B"/>
    <w:rsid w:val="00DB7121"/>
    <w:rsid w:val="00DB7325"/>
    <w:rsid w:val="00DB743B"/>
    <w:rsid w:val="00DB7A3B"/>
    <w:rsid w:val="00DC0829"/>
    <w:rsid w:val="00DC1270"/>
    <w:rsid w:val="00DC12F5"/>
    <w:rsid w:val="00DC1E43"/>
    <w:rsid w:val="00DC2500"/>
    <w:rsid w:val="00DC29D9"/>
    <w:rsid w:val="00DC2F98"/>
    <w:rsid w:val="00DC3610"/>
    <w:rsid w:val="00DC365A"/>
    <w:rsid w:val="00DC38E7"/>
    <w:rsid w:val="00DC4805"/>
    <w:rsid w:val="00DC49CD"/>
    <w:rsid w:val="00DC4ADD"/>
    <w:rsid w:val="00DC4F53"/>
    <w:rsid w:val="00DC4F72"/>
    <w:rsid w:val="00DC5139"/>
    <w:rsid w:val="00DC5DC8"/>
    <w:rsid w:val="00DC5F25"/>
    <w:rsid w:val="00DC6D79"/>
    <w:rsid w:val="00DC6EC8"/>
    <w:rsid w:val="00DC7489"/>
    <w:rsid w:val="00DC76F0"/>
    <w:rsid w:val="00DC77DC"/>
    <w:rsid w:val="00DC7A66"/>
    <w:rsid w:val="00DD03CC"/>
    <w:rsid w:val="00DD03F8"/>
    <w:rsid w:val="00DD0453"/>
    <w:rsid w:val="00DD0507"/>
    <w:rsid w:val="00DD05CC"/>
    <w:rsid w:val="00DD0C2C"/>
    <w:rsid w:val="00DD16D5"/>
    <w:rsid w:val="00DD19DE"/>
    <w:rsid w:val="00DD1C8B"/>
    <w:rsid w:val="00DD2003"/>
    <w:rsid w:val="00DD25B6"/>
    <w:rsid w:val="00DD28BC"/>
    <w:rsid w:val="00DD2DDC"/>
    <w:rsid w:val="00DD349A"/>
    <w:rsid w:val="00DD3FA1"/>
    <w:rsid w:val="00DD457E"/>
    <w:rsid w:val="00DD47D8"/>
    <w:rsid w:val="00DD4DDD"/>
    <w:rsid w:val="00DD5086"/>
    <w:rsid w:val="00DD5168"/>
    <w:rsid w:val="00DD531C"/>
    <w:rsid w:val="00DD54B8"/>
    <w:rsid w:val="00DD5B35"/>
    <w:rsid w:val="00DD5BB7"/>
    <w:rsid w:val="00DE01CD"/>
    <w:rsid w:val="00DE0271"/>
    <w:rsid w:val="00DE0A8A"/>
    <w:rsid w:val="00DE111D"/>
    <w:rsid w:val="00DE1619"/>
    <w:rsid w:val="00DE2034"/>
    <w:rsid w:val="00DE2883"/>
    <w:rsid w:val="00DE28DB"/>
    <w:rsid w:val="00DE2B75"/>
    <w:rsid w:val="00DE3160"/>
    <w:rsid w:val="00DE31F0"/>
    <w:rsid w:val="00DE365E"/>
    <w:rsid w:val="00DE38E7"/>
    <w:rsid w:val="00DE3D1C"/>
    <w:rsid w:val="00DE45D9"/>
    <w:rsid w:val="00DE4E12"/>
    <w:rsid w:val="00DE5174"/>
    <w:rsid w:val="00DE58F6"/>
    <w:rsid w:val="00DE6924"/>
    <w:rsid w:val="00DE6A41"/>
    <w:rsid w:val="00DE701B"/>
    <w:rsid w:val="00DE7E5F"/>
    <w:rsid w:val="00DF063B"/>
    <w:rsid w:val="00DF1303"/>
    <w:rsid w:val="00DF1334"/>
    <w:rsid w:val="00DF1371"/>
    <w:rsid w:val="00DF1859"/>
    <w:rsid w:val="00DF1D58"/>
    <w:rsid w:val="00DF2286"/>
    <w:rsid w:val="00DF2A98"/>
    <w:rsid w:val="00DF2E23"/>
    <w:rsid w:val="00DF39E1"/>
    <w:rsid w:val="00DF3A81"/>
    <w:rsid w:val="00DF3D57"/>
    <w:rsid w:val="00DF445A"/>
    <w:rsid w:val="00DF4637"/>
    <w:rsid w:val="00DF4FCF"/>
    <w:rsid w:val="00DF517A"/>
    <w:rsid w:val="00DF5476"/>
    <w:rsid w:val="00DF58A6"/>
    <w:rsid w:val="00DF5CB4"/>
    <w:rsid w:val="00DF64BA"/>
    <w:rsid w:val="00DF654F"/>
    <w:rsid w:val="00DF6649"/>
    <w:rsid w:val="00DF67A0"/>
    <w:rsid w:val="00E0031D"/>
    <w:rsid w:val="00E00486"/>
    <w:rsid w:val="00E00754"/>
    <w:rsid w:val="00E00A92"/>
    <w:rsid w:val="00E015B6"/>
    <w:rsid w:val="00E015C5"/>
    <w:rsid w:val="00E0164A"/>
    <w:rsid w:val="00E01774"/>
    <w:rsid w:val="00E01C41"/>
    <w:rsid w:val="00E01D02"/>
    <w:rsid w:val="00E0227D"/>
    <w:rsid w:val="00E02B82"/>
    <w:rsid w:val="00E02ED7"/>
    <w:rsid w:val="00E03F47"/>
    <w:rsid w:val="00E04B84"/>
    <w:rsid w:val="00E0580D"/>
    <w:rsid w:val="00E06466"/>
    <w:rsid w:val="00E06835"/>
    <w:rsid w:val="00E06BB8"/>
    <w:rsid w:val="00E06FDA"/>
    <w:rsid w:val="00E078D7"/>
    <w:rsid w:val="00E07C95"/>
    <w:rsid w:val="00E07ECE"/>
    <w:rsid w:val="00E104CF"/>
    <w:rsid w:val="00E105C2"/>
    <w:rsid w:val="00E109EF"/>
    <w:rsid w:val="00E10ED7"/>
    <w:rsid w:val="00E1180A"/>
    <w:rsid w:val="00E11A49"/>
    <w:rsid w:val="00E12067"/>
    <w:rsid w:val="00E12211"/>
    <w:rsid w:val="00E1250E"/>
    <w:rsid w:val="00E12856"/>
    <w:rsid w:val="00E13297"/>
    <w:rsid w:val="00E13E2F"/>
    <w:rsid w:val="00E14D45"/>
    <w:rsid w:val="00E1552D"/>
    <w:rsid w:val="00E156FF"/>
    <w:rsid w:val="00E1604E"/>
    <w:rsid w:val="00E160A5"/>
    <w:rsid w:val="00E16C21"/>
    <w:rsid w:val="00E1713D"/>
    <w:rsid w:val="00E17A9B"/>
    <w:rsid w:val="00E17E53"/>
    <w:rsid w:val="00E20097"/>
    <w:rsid w:val="00E206E2"/>
    <w:rsid w:val="00E2073C"/>
    <w:rsid w:val="00E20A43"/>
    <w:rsid w:val="00E21A4E"/>
    <w:rsid w:val="00E21D21"/>
    <w:rsid w:val="00E221C0"/>
    <w:rsid w:val="00E228D7"/>
    <w:rsid w:val="00E22ADE"/>
    <w:rsid w:val="00E22EDE"/>
    <w:rsid w:val="00E23898"/>
    <w:rsid w:val="00E240E9"/>
    <w:rsid w:val="00E242CA"/>
    <w:rsid w:val="00E25F3B"/>
    <w:rsid w:val="00E26058"/>
    <w:rsid w:val="00E26C75"/>
    <w:rsid w:val="00E27D56"/>
    <w:rsid w:val="00E27F81"/>
    <w:rsid w:val="00E301FB"/>
    <w:rsid w:val="00E30668"/>
    <w:rsid w:val="00E30973"/>
    <w:rsid w:val="00E30B1F"/>
    <w:rsid w:val="00E30B29"/>
    <w:rsid w:val="00E30B33"/>
    <w:rsid w:val="00E31273"/>
    <w:rsid w:val="00E312F8"/>
    <w:rsid w:val="00E3199D"/>
    <w:rsid w:val="00E319F1"/>
    <w:rsid w:val="00E31B87"/>
    <w:rsid w:val="00E31C61"/>
    <w:rsid w:val="00E323B8"/>
    <w:rsid w:val="00E3287E"/>
    <w:rsid w:val="00E33CD2"/>
    <w:rsid w:val="00E3455E"/>
    <w:rsid w:val="00E349C0"/>
    <w:rsid w:val="00E34D5D"/>
    <w:rsid w:val="00E34D73"/>
    <w:rsid w:val="00E34D78"/>
    <w:rsid w:val="00E35F97"/>
    <w:rsid w:val="00E3639C"/>
    <w:rsid w:val="00E363E5"/>
    <w:rsid w:val="00E3672B"/>
    <w:rsid w:val="00E3685C"/>
    <w:rsid w:val="00E368F6"/>
    <w:rsid w:val="00E36D27"/>
    <w:rsid w:val="00E37FE2"/>
    <w:rsid w:val="00E40C30"/>
    <w:rsid w:val="00E40E90"/>
    <w:rsid w:val="00E4107C"/>
    <w:rsid w:val="00E41F4F"/>
    <w:rsid w:val="00E43459"/>
    <w:rsid w:val="00E43D2E"/>
    <w:rsid w:val="00E45540"/>
    <w:rsid w:val="00E45C7E"/>
    <w:rsid w:val="00E45E8B"/>
    <w:rsid w:val="00E4627B"/>
    <w:rsid w:val="00E51383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1CF"/>
    <w:rsid w:val="00E54874"/>
    <w:rsid w:val="00E54B6F"/>
    <w:rsid w:val="00E54E9A"/>
    <w:rsid w:val="00E55ACA"/>
    <w:rsid w:val="00E55C89"/>
    <w:rsid w:val="00E55CDE"/>
    <w:rsid w:val="00E55FEE"/>
    <w:rsid w:val="00E5693B"/>
    <w:rsid w:val="00E56FDB"/>
    <w:rsid w:val="00E573F5"/>
    <w:rsid w:val="00E57575"/>
    <w:rsid w:val="00E577DE"/>
    <w:rsid w:val="00E5783A"/>
    <w:rsid w:val="00E57B74"/>
    <w:rsid w:val="00E57BC2"/>
    <w:rsid w:val="00E600E4"/>
    <w:rsid w:val="00E60275"/>
    <w:rsid w:val="00E6053F"/>
    <w:rsid w:val="00E61035"/>
    <w:rsid w:val="00E61ED1"/>
    <w:rsid w:val="00E62078"/>
    <w:rsid w:val="00E62278"/>
    <w:rsid w:val="00E624F1"/>
    <w:rsid w:val="00E626F4"/>
    <w:rsid w:val="00E62783"/>
    <w:rsid w:val="00E62A47"/>
    <w:rsid w:val="00E62A7C"/>
    <w:rsid w:val="00E63007"/>
    <w:rsid w:val="00E6499F"/>
    <w:rsid w:val="00E649D9"/>
    <w:rsid w:val="00E65234"/>
    <w:rsid w:val="00E65BC6"/>
    <w:rsid w:val="00E65D6D"/>
    <w:rsid w:val="00E661FF"/>
    <w:rsid w:val="00E6667D"/>
    <w:rsid w:val="00E67F2C"/>
    <w:rsid w:val="00E702B9"/>
    <w:rsid w:val="00E702DD"/>
    <w:rsid w:val="00E708D0"/>
    <w:rsid w:val="00E70F35"/>
    <w:rsid w:val="00E717A2"/>
    <w:rsid w:val="00E718F3"/>
    <w:rsid w:val="00E720A3"/>
    <w:rsid w:val="00E726EB"/>
    <w:rsid w:val="00E72CF1"/>
    <w:rsid w:val="00E73CBD"/>
    <w:rsid w:val="00E73EE2"/>
    <w:rsid w:val="00E740B8"/>
    <w:rsid w:val="00E740CF"/>
    <w:rsid w:val="00E74128"/>
    <w:rsid w:val="00E741AC"/>
    <w:rsid w:val="00E74354"/>
    <w:rsid w:val="00E74560"/>
    <w:rsid w:val="00E7458C"/>
    <w:rsid w:val="00E74854"/>
    <w:rsid w:val="00E74A56"/>
    <w:rsid w:val="00E7595F"/>
    <w:rsid w:val="00E75A73"/>
    <w:rsid w:val="00E76358"/>
    <w:rsid w:val="00E773C1"/>
    <w:rsid w:val="00E77617"/>
    <w:rsid w:val="00E77BDC"/>
    <w:rsid w:val="00E77EFA"/>
    <w:rsid w:val="00E80047"/>
    <w:rsid w:val="00E80245"/>
    <w:rsid w:val="00E803ED"/>
    <w:rsid w:val="00E80B52"/>
    <w:rsid w:val="00E80D23"/>
    <w:rsid w:val="00E81E54"/>
    <w:rsid w:val="00E821A1"/>
    <w:rsid w:val="00E824C3"/>
    <w:rsid w:val="00E82840"/>
    <w:rsid w:val="00E82A2E"/>
    <w:rsid w:val="00E82EC3"/>
    <w:rsid w:val="00E83292"/>
    <w:rsid w:val="00E840B3"/>
    <w:rsid w:val="00E8413F"/>
    <w:rsid w:val="00E84D10"/>
    <w:rsid w:val="00E8629F"/>
    <w:rsid w:val="00E86C34"/>
    <w:rsid w:val="00E86CC8"/>
    <w:rsid w:val="00E87C62"/>
    <w:rsid w:val="00E90068"/>
    <w:rsid w:val="00E906CC"/>
    <w:rsid w:val="00E90F42"/>
    <w:rsid w:val="00E90FA6"/>
    <w:rsid w:val="00E91008"/>
    <w:rsid w:val="00E92163"/>
    <w:rsid w:val="00E9291F"/>
    <w:rsid w:val="00E93125"/>
    <w:rsid w:val="00E931B1"/>
    <w:rsid w:val="00E93312"/>
    <w:rsid w:val="00E93467"/>
    <w:rsid w:val="00E9374E"/>
    <w:rsid w:val="00E93A46"/>
    <w:rsid w:val="00E94154"/>
    <w:rsid w:val="00E9433A"/>
    <w:rsid w:val="00E94584"/>
    <w:rsid w:val="00E9465B"/>
    <w:rsid w:val="00E9468D"/>
    <w:rsid w:val="00E94E60"/>
    <w:rsid w:val="00E94F54"/>
    <w:rsid w:val="00E951E9"/>
    <w:rsid w:val="00E95285"/>
    <w:rsid w:val="00E95776"/>
    <w:rsid w:val="00E9582C"/>
    <w:rsid w:val="00E95926"/>
    <w:rsid w:val="00E95D82"/>
    <w:rsid w:val="00E96291"/>
    <w:rsid w:val="00E96F8B"/>
    <w:rsid w:val="00E97120"/>
    <w:rsid w:val="00E97185"/>
    <w:rsid w:val="00E97AD5"/>
    <w:rsid w:val="00EA0641"/>
    <w:rsid w:val="00EA0C65"/>
    <w:rsid w:val="00EA0D09"/>
    <w:rsid w:val="00EA0E3A"/>
    <w:rsid w:val="00EA1111"/>
    <w:rsid w:val="00EA21D5"/>
    <w:rsid w:val="00EA2307"/>
    <w:rsid w:val="00EA28C2"/>
    <w:rsid w:val="00EA2DB1"/>
    <w:rsid w:val="00EA3174"/>
    <w:rsid w:val="00EA3B4F"/>
    <w:rsid w:val="00EA3C24"/>
    <w:rsid w:val="00EA40FA"/>
    <w:rsid w:val="00EA42B0"/>
    <w:rsid w:val="00EA42E1"/>
    <w:rsid w:val="00EA4380"/>
    <w:rsid w:val="00EA4741"/>
    <w:rsid w:val="00EA47E3"/>
    <w:rsid w:val="00EA497C"/>
    <w:rsid w:val="00EA499F"/>
    <w:rsid w:val="00EA5264"/>
    <w:rsid w:val="00EA5858"/>
    <w:rsid w:val="00EA59BD"/>
    <w:rsid w:val="00EA5D95"/>
    <w:rsid w:val="00EA6C1D"/>
    <w:rsid w:val="00EA6C5A"/>
    <w:rsid w:val="00EA71E5"/>
    <w:rsid w:val="00EA73DF"/>
    <w:rsid w:val="00EA7D96"/>
    <w:rsid w:val="00EB027E"/>
    <w:rsid w:val="00EB03ED"/>
    <w:rsid w:val="00EB0975"/>
    <w:rsid w:val="00EB0EAA"/>
    <w:rsid w:val="00EB27B5"/>
    <w:rsid w:val="00EB2E65"/>
    <w:rsid w:val="00EB2FB8"/>
    <w:rsid w:val="00EB367C"/>
    <w:rsid w:val="00EB37B3"/>
    <w:rsid w:val="00EB47AE"/>
    <w:rsid w:val="00EB4854"/>
    <w:rsid w:val="00EB61AE"/>
    <w:rsid w:val="00EB62EE"/>
    <w:rsid w:val="00EB6559"/>
    <w:rsid w:val="00EB7181"/>
    <w:rsid w:val="00EB7723"/>
    <w:rsid w:val="00EB7977"/>
    <w:rsid w:val="00EB79F1"/>
    <w:rsid w:val="00EB7B5A"/>
    <w:rsid w:val="00EC0106"/>
    <w:rsid w:val="00EC015F"/>
    <w:rsid w:val="00EC044E"/>
    <w:rsid w:val="00EC05B0"/>
    <w:rsid w:val="00EC078E"/>
    <w:rsid w:val="00EC0BA4"/>
    <w:rsid w:val="00EC16C5"/>
    <w:rsid w:val="00EC1862"/>
    <w:rsid w:val="00EC2046"/>
    <w:rsid w:val="00EC2571"/>
    <w:rsid w:val="00EC2FB5"/>
    <w:rsid w:val="00EC322D"/>
    <w:rsid w:val="00EC3A2E"/>
    <w:rsid w:val="00EC4309"/>
    <w:rsid w:val="00EC43E6"/>
    <w:rsid w:val="00EC4C89"/>
    <w:rsid w:val="00EC4F06"/>
    <w:rsid w:val="00EC51F7"/>
    <w:rsid w:val="00EC529A"/>
    <w:rsid w:val="00EC65E0"/>
    <w:rsid w:val="00EC6CE6"/>
    <w:rsid w:val="00EC77D3"/>
    <w:rsid w:val="00EC77FC"/>
    <w:rsid w:val="00ED0433"/>
    <w:rsid w:val="00ED07C3"/>
    <w:rsid w:val="00ED07E9"/>
    <w:rsid w:val="00ED0AB7"/>
    <w:rsid w:val="00ED0C75"/>
    <w:rsid w:val="00ED12E6"/>
    <w:rsid w:val="00ED1683"/>
    <w:rsid w:val="00ED2197"/>
    <w:rsid w:val="00ED225A"/>
    <w:rsid w:val="00ED225E"/>
    <w:rsid w:val="00ED2C81"/>
    <w:rsid w:val="00ED3067"/>
    <w:rsid w:val="00ED33B3"/>
    <w:rsid w:val="00ED383A"/>
    <w:rsid w:val="00ED3F40"/>
    <w:rsid w:val="00ED4E39"/>
    <w:rsid w:val="00ED4E42"/>
    <w:rsid w:val="00ED4F23"/>
    <w:rsid w:val="00ED5955"/>
    <w:rsid w:val="00ED5EE0"/>
    <w:rsid w:val="00ED6DFF"/>
    <w:rsid w:val="00ED7204"/>
    <w:rsid w:val="00ED7597"/>
    <w:rsid w:val="00ED7720"/>
    <w:rsid w:val="00ED7E19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390"/>
    <w:rsid w:val="00EE260A"/>
    <w:rsid w:val="00EE2EA6"/>
    <w:rsid w:val="00EE2F86"/>
    <w:rsid w:val="00EE33F1"/>
    <w:rsid w:val="00EE348C"/>
    <w:rsid w:val="00EE3A44"/>
    <w:rsid w:val="00EE3F53"/>
    <w:rsid w:val="00EE4516"/>
    <w:rsid w:val="00EE4DD5"/>
    <w:rsid w:val="00EE5C54"/>
    <w:rsid w:val="00EE5F9C"/>
    <w:rsid w:val="00EE6752"/>
    <w:rsid w:val="00EE6EFA"/>
    <w:rsid w:val="00EE79E9"/>
    <w:rsid w:val="00EF04D2"/>
    <w:rsid w:val="00EF08EB"/>
    <w:rsid w:val="00EF0F3D"/>
    <w:rsid w:val="00EF15CD"/>
    <w:rsid w:val="00EF1B28"/>
    <w:rsid w:val="00EF1EC5"/>
    <w:rsid w:val="00EF25AD"/>
    <w:rsid w:val="00EF286E"/>
    <w:rsid w:val="00EF2C08"/>
    <w:rsid w:val="00EF2F72"/>
    <w:rsid w:val="00EF346C"/>
    <w:rsid w:val="00EF4136"/>
    <w:rsid w:val="00EF4C88"/>
    <w:rsid w:val="00EF5379"/>
    <w:rsid w:val="00EF55EB"/>
    <w:rsid w:val="00EF5DF0"/>
    <w:rsid w:val="00EF73CC"/>
    <w:rsid w:val="00EF770C"/>
    <w:rsid w:val="00EF771A"/>
    <w:rsid w:val="00F00DCC"/>
    <w:rsid w:val="00F01225"/>
    <w:rsid w:val="00F0156F"/>
    <w:rsid w:val="00F0248D"/>
    <w:rsid w:val="00F0276C"/>
    <w:rsid w:val="00F0292C"/>
    <w:rsid w:val="00F02CDE"/>
    <w:rsid w:val="00F02E77"/>
    <w:rsid w:val="00F03036"/>
    <w:rsid w:val="00F03129"/>
    <w:rsid w:val="00F03DAD"/>
    <w:rsid w:val="00F04081"/>
    <w:rsid w:val="00F04335"/>
    <w:rsid w:val="00F05AC8"/>
    <w:rsid w:val="00F05C38"/>
    <w:rsid w:val="00F05C40"/>
    <w:rsid w:val="00F06631"/>
    <w:rsid w:val="00F07167"/>
    <w:rsid w:val="00F072D8"/>
    <w:rsid w:val="00F07CE0"/>
    <w:rsid w:val="00F101F6"/>
    <w:rsid w:val="00F103BF"/>
    <w:rsid w:val="00F107D3"/>
    <w:rsid w:val="00F1086D"/>
    <w:rsid w:val="00F115F5"/>
    <w:rsid w:val="00F1214F"/>
    <w:rsid w:val="00F121BD"/>
    <w:rsid w:val="00F133C7"/>
    <w:rsid w:val="00F13D00"/>
    <w:rsid w:val="00F13D05"/>
    <w:rsid w:val="00F14094"/>
    <w:rsid w:val="00F14358"/>
    <w:rsid w:val="00F143D0"/>
    <w:rsid w:val="00F15347"/>
    <w:rsid w:val="00F162CC"/>
    <w:rsid w:val="00F1679D"/>
    <w:rsid w:val="00F1682C"/>
    <w:rsid w:val="00F204CF"/>
    <w:rsid w:val="00F20606"/>
    <w:rsid w:val="00F20B91"/>
    <w:rsid w:val="00F21139"/>
    <w:rsid w:val="00F211BF"/>
    <w:rsid w:val="00F214F9"/>
    <w:rsid w:val="00F22203"/>
    <w:rsid w:val="00F22810"/>
    <w:rsid w:val="00F23AFC"/>
    <w:rsid w:val="00F24983"/>
    <w:rsid w:val="00F24B8B"/>
    <w:rsid w:val="00F24C55"/>
    <w:rsid w:val="00F250BB"/>
    <w:rsid w:val="00F253AF"/>
    <w:rsid w:val="00F255CB"/>
    <w:rsid w:val="00F25988"/>
    <w:rsid w:val="00F25D0F"/>
    <w:rsid w:val="00F26C62"/>
    <w:rsid w:val="00F26CE3"/>
    <w:rsid w:val="00F26DCC"/>
    <w:rsid w:val="00F27075"/>
    <w:rsid w:val="00F274AF"/>
    <w:rsid w:val="00F30638"/>
    <w:rsid w:val="00F30A26"/>
    <w:rsid w:val="00F30CCC"/>
    <w:rsid w:val="00F30D2E"/>
    <w:rsid w:val="00F30E7E"/>
    <w:rsid w:val="00F31129"/>
    <w:rsid w:val="00F311B4"/>
    <w:rsid w:val="00F32329"/>
    <w:rsid w:val="00F32F0B"/>
    <w:rsid w:val="00F335E2"/>
    <w:rsid w:val="00F3363A"/>
    <w:rsid w:val="00F33AD5"/>
    <w:rsid w:val="00F33B72"/>
    <w:rsid w:val="00F34051"/>
    <w:rsid w:val="00F34765"/>
    <w:rsid w:val="00F34AF0"/>
    <w:rsid w:val="00F34BD4"/>
    <w:rsid w:val="00F34BDE"/>
    <w:rsid w:val="00F35194"/>
    <w:rsid w:val="00F3525D"/>
    <w:rsid w:val="00F35516"/>
    <w:rsid w:val="00F35790"/>
    <w:rsid w:val="00F3593A"/>
    <w:rsid w:val="00F35C77"/>
    <w:rsid w:val="00F3608D"/>
    <w:rsid w:val="00F373EC"/>
    <w:rsid w:val="00F37515"/>
    <w:rsid w:val="00F37B75"/>
    <w:rsid w:val="00F37BEC"/>
    <w:rsid w:val="00F37E76"/>
    <w:rsid w:val="00F37FB2"/>
    <w:rsid w:val="00F403BB"/>
    <w:rsid w:val="00F408CE"/>
    <w:rsid w:val="00F410D7"/>
    <w:rsid w:val="00F4136D"/>
    <w:rsid w:val="00F41478"/>
    <w:rsid w:val="00F41638"/>
    <w:rsid w:val="00F418A1"/>
    <w:rsid w:val="00F41F83"/>
    <w:rsid w:val="00F4212E"/>
    <w:rsid w:val="00F424F1"/>
    <w:rsid w:val="00F42826"/>
    <w:rsid w:val="00F428E3"/>
    <w:rsid w:val="00F42C20"/>
    <w:rsid w:val="00F42FC5"/>
    <w:rsid w:val="00F43608"/>
    <w:rsid w:val="00F43E34"/>
    <w:rsid w:val="00F44792"/>
    <w:rsid w:val="00F44A65"/>
    <w:rsid w:val="00F45358"/>
    <w:rsid w:val="00F454A2"/>
    <w:rsid w:val="00F45F9B"/>
    <w:rsid w:val="00F46155"/>
    <w:rsid w:val="00F46726"/>
    <w:rsid w:val="00F468EC"/>
    <w:rsid w:val="00F4695B"/>
    <w:rsid w:val="00F46C06"/>
    <w:rsid w:val="00F47999"/>
    <w:rsid w:val="00F47A9E"/>
    <w:rsid w:val="00F47E95"/>
    <w:rsid w:val="00F50733"/>
    <w:rsid w:val="00F50CC8"/>
    <w:rsid w:val="00F51B74"/>
    <w:rsid w:val="00F51E9F"/>
    <w:rsid w:val="00F52966"/>
    <w:rsid w:val="00F53010"/>
    <w:rsid w:val="00F53053"/>
    <w:rsid w:val="00F53CB1"/>
    <w:rsid w:val="00F53EEC"/>
    <w:rsid w:val="00F53FE2"/>
    <w:rsid w:val="00F54363"/>
    <w:rsid w:val="00F54B15"/>
    <w:rsid w:val="00F54C05"/>
    <w:rsid w:val="00F54F66"/>
    <w:rsid w:val="00F553E9"/>
    <w:rsid w:val="00F55969"/>
    <w:rsid w:val="00F55C58"/>
    <w:rsid w:val="00F55DBE"/>
    <w:rsid w:val="00F56BAD"/>
    <w:rsid w:val="00F575FF"/>
    <w:rsid w:val="00F5785D"/>
    <w:rsid w:val="00F57D43"/>
    <w:rsid w:val="00F57DEF"/>
    <w:rsid w:val="00F603FD"/>
    <w:rsid w:val="00F605D1"/>
    <w:rsid w:val="00F605F8"/>
    <w:rsid w:val="00F60DE1"/>
    <w:rsid w:val="00F60E3C"/>
    <w:rsid w:val="00F618EF"/>
    <w:rsid w:val="00F61BB4"/>
    <w:rsid w:val="00F61BC7"/>
    <w:rsid w:val="00F61F0D"/>
    <w:rsid w:val="00F621B4"/>
    <w:rsid w:val="00F62DEC"/>
    <w:rsid w:val="00F63839"/>
    <w:rsid w:val="00F63A24"/>
    <w:rsid w:val="00F63A2A"/>
    <w:rsid w:val="00F64B90"/>
    <w:rsid w:val="00F6514A"/>
    <w:rsid w:val="00F65482"/>
    <w:rsid w:val="00F65582"/>
    <w:rsid w:val="00F65916"/>
    <w:rsid w:val="00F65EA4"/>
    <w:rsid w:val="00F66B11"/>
    <w:rsid w:val="00F66B3E"/>
    <w:rsid w:val="00F66E75"/>
    <w:rsid w:val="00F66F22"/>
    <w:rsid w:val="00F672A2"/>
    <w:rsid w:val="00F67704"/>
    <w:rsid w:val="00F6787C"/>
    <w:rsid w:val="00F67AE0"/>
    <w:rsid w:val="00F70532"/>
    <w:rsid w:val="00F70548"/>
    <w:rsid w:val="00F70F2A"/>
    <w:rsid w:val="00F71B83"/>
    <w:rsid w:val="00F71CE5"/>
    <w:rsid w:val="00F723F6"/>
    <w:rsid w:val="00F73479"/>
    <w:rsid w:val="00F73AC6"/>
    <w:rsid w:val="00F73ADF"/>
    <w:rsid w:val="00F73BAF"/>
    <w:rsid w:val="00F74E92"/>
    <w:rsid w:val="00F75108"/>
    <w:rsid w:val="00F7554B"/>
    <w:rsid w:val="00F76187"/>
    <w:rsid w:val="00F76655"/>
    <w:rsid w:val="00F76680"/>
    <w:rsid w:val="00F769DD"/>
    <w:rsid w:val="00F76EBF"/>
    <w:rsid w:val="00F776D0"/>
    <w:rsid w:val="00F77950"/>
    <w:rsid w:val="00F77E4B"/>
    <w:rsid w:val="00F77EB0"/>
    <w:rsid w:val="00F8000C"/>
    <w:rsid w:val="00F8078F"/>
    <w:rsid w:val="00F80834"/>
    <w:rsid w:val="00F80B4D"/>
    <w:rsid w:val="00F81011"/>
    <w:rsid w:val="00F81446"/>
    <w:rsid w:val="00F814BF"/>
    <w:rsid w:val="00F816E3"/>
    <w:rsid w:val="00F81B07"/>
    <w:rsid w:val="00F8202D"/>
    <w:rsid w:val="00F822EB"/>
    <w:rsid w:val="00F82466"/>
    <w:rsid w:val="00F82DA6"/>
    <w:rsid w:val="00F83A91"/>
    <w:rsid w:val="00F85132"/>
    <w:rsid w:val="00F8579C"/>
    <w:rsid w:val="00F85AA3"/>
    <w:rsid w:val="00F85CED"/>
    <w:rsid w:val="00F85D6C"/>
    <w:rsid w:val="00F867A8"/>
    <w:rsid w:val="00F86A62"/>
    <w:rsid w:val="00F86AE2"/>
    <w:rsid w:val="00F86B1F"/>
    <w:rsid w:val="00F86B32"/>
    <w:rsid w:val="00F871CA"/>
    <w:rsid w:val="00F87705"/>
    <w:rsid w:val="00F878A7"/>
    <w:rsid w:val="00F87CDD"/>
    <w:rsid w:val="00F904E4"/>
    <w:rsid w:val="00F910A8"/>
    <w:rsid w:val="00F9159F"/>
    <w:rsid w:val="00F91A9A"/>
    <w:rsid w:val="00F920BD"/>
    <w:rsid w:val="00F92D4F"/>
    <w:rsid w:val="00F93116"/>
    <w:rsid w:val="00F933F0"/>
    <w:rsid w:val="00F937A3"/>
    <w:rsid w:val="00F93AF9"/>
    <w:rsid w:val="00F93D8B"/>
    <w:rsid w:val="00F94048"/>
    <w:rsid w:val="00F9422A"/>
    <w:rsid w:val="00F9458B"/>
    <w:rsid w:val="00F946A7"/>
    <w:rsid w:val="00F94715"/>
    <w:rsid w:val="00F9536E"/>
    <w:rsid w:val="00F95C8E"/>
    <w:rsid w:val="00F960D1"/>
    <w:rsid w:val="00F96A3D"/>
    <w:rsid w:val="00F9748A"/>
    <w:rsid w:val="00F97D99"/>
    <w:rsid w:val="00FA0A8D"/>
    <w:rsid w:val="00FA132C"/>
    <w:rsid w:val="00FA1738"/>
    <w:rsid w:val="00FA1AE7"/>
    <w:rsid w:val="00FA1F4B"/>
    <w:rsid w:val="00FA2B6D"/>
    <w:rsid w:val="00FA3023"/>
    <w:rsid w:val="00FA3313"/>
    <w:rsid w:val="00FA34E5"/>
    <w:rsid w:val="00FA4718"/>
    <w:rsid w:val="00FA4FDA"/>
    <w:rsid w:val="00FA5171"/>
    <w:rsid w:val="00FA5848"/>
    <w:rsid w:val="00FA5E88"/>
    <w:rsid w:val="00FA63E5"/>
    <w:rsid w:val="00FA6717"/>
    <w:rsid w:val="00FA6899"/>
    <w:rsid w:val="00FA7087"/>
    <w:rsid w:val="00FA7F3D"/>
    <w:rsid w:val="00FB0D91"/>
    <w:rsid w:val="00FB0DE0"/>
    <w:rsid w:val="00FB0EB5"/>
    <w:rsid w:val="00FB22F3"/>
    <w:rsid w:val="00FB23B3"/>
    <w:rsid w:val="00FB2801"/>
    <w:rsid w:val="00FB295F"/>
    <w:rsid w:val="00FB2F1D"/>
    <w:rsid w:val="00FB30DD"/>
    <w:rsid w:val="00FB3404"/>
    <w:rsid w:val="00FB3692"/>
    <w:rsid w:val="00FB38D8"/>
    <w:rsid w:val="00FB45D5"/>
    <w:rsid w:val="00FB4BF2"/>
    <w:rsid w:val="00FB4ED7"/>
    <w:rsid w:val="00FB6430"/>
    <w:rsid w:val="00FB6652"/>
    <w:rsid w:val="00FB6BC5"/>
    <w:rsid w:val="00FB7170"/>
    <w:rsid w:val="00FB7291"/>
    <w:rsid w:val="00FB79DF"/>
    <w:rsid w:val="00FC0388"/>
    <w:rsid w:val="00FC051F"/>
    <w:rsid w:val="00FC06FF"/>
    <w:rsid w:val="00FC0D5D"/>
    <w:rsid w:val="00FC12E2"/>
    <w:rsid w:val="00FC1953"/>
    <w:rsid w:val="00FC1AC0"/>
    <w:rsid w:val="00FC1B5A"/>
    <w:rsid w:val="00FC1B63"/>
    <w:rsid w:val="00FC1D4E"/>
    <w:rsid w:val="00FC1E06"/>
    <w:rsid w:val="00FC240D"/>
    <w:rsid w:val="00FC265E"/>
    <w:rsid w:val="00FC2BE7"/>
    <w:rsid w:val="00FC2DAD"/>
    <w:rsid w:val="00FC3B54"/>
    <w:rsid w:val="00FC3E57"/>
    <w:rsid w:val="00FC3ECF"/>
    <w:rsid w:val="00FC41BB"/>
    <w:rsid w:val="00FC4300"/>
    <w:rsid w:val="00FC45F4"/>
    <w:rsid w:val="00FC48E6"/>
    <w:rsid w:val="00FC4AD8"/>
    <w:rsid w:val="00FC4ADD"/>
    <w:rsid w:val="00FC52D3"/>
    <w:rsid w:val="00FC5897"/>
    <w:rsid w:val="00FC6247"/>
    <w:rsid w:val="00FC69B4"/>
    <w:rsid w:val="00FC6AC4"/>
    <w:rsid w:val="00FC7393"/>
    <w:rsid w:val="00FC7407"/>
    <w:rsid w:val="00FC751E"/>
    <w:rsid w:val="00FC7CD7"/>
    <w:rsid w:val="00FD03A8"/>
    <w:rsid w:val="00FD0694"/>
    <w:rsid w:val="00FD15A2"/>
    <w:rsid w:val="00FD1CA8"/>
    <w:rsid w:val="00FD25A6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220"/>
    <w:rsid w:val="00FD57D5"/>
    <w:rsid w:val="00FD5A94"/>
    <w:rsid w:val="00FD5FE9"/>
    <w:rsid w:val="00FD6028"/>
    <w:rsid w:val="00FD6075"/>
    <w:rsid w:val="00FD62C9"/>
    <w:rsid w:val="00FD6D71"/>
    <w:rsid w:val="00FD7537"/>
    <w:rsid w:val="00FD7AA7"/>
    <w:rsid w:val="00FD7B22"/>
    <w:rsid w:val="00FD7E90"/>
    <w:rsid w:val="00FE01C9"/>
    <w:rsid w:val="00FE03E0"/>
    <w:rsid w:val="00FE15E8"/>
    <w:rsid w:val="00FE1B02"/>
    <w:rsid w:val="00FE1FD5"/>
    <w:rsid w:val="00FE2624"/>
    <w:rsid w:val="00FE314D"/>
    <w:rsid w:val="00FE3B74"/>
    <w:rsid w:val="00FE3EB2"/>
    <w:rsid w:val="00FE3FA0"/>
    <w:rsid w:val="00FE420A"/>
    <w:rsid w:val="00FE4378"/>
    <w:rsid w:val="00FE45A8"/>
    <w:rsid w:val="00FE4F48"/>
    <w:rsid w:val="00FE51B0"/>
    <w:rsid w:val="00FE59DA"/>
    <w:rsid w:val="00FE5A3B"/>
    <w:rsid w:val="00FE5EA0"/>
    <w:rsid w:val="00FE681D"/>
    <w:rsid w:val="00FE72D0"/>
    <w:rsid w:val="00FE72E6"/>
    <w:rsid w:val="00FE747A"/>
    <w:rsid w:val="00FE7516"/>
    <w:rsid w:val="00FE752B"/>
    <w:rsid w:val="00FE7A54"/>
    <w:rsid w:val="00FE7DF7"/>
    <w:rsid w:val="00FE7E73"/>
    <w:rsid w:val="00FE7F3E"/>
    <w:rsid w:val="00FF0BA6"/>
    <w:rsid w:val="00FF0C4A"/>
    <w:rsid w:val="00FF0DA8"/>
    <w:rsid w:val="00FF11B1"/>
    <w:rsid w:val="00FF1287"/>
    <w:rsid w:val="00FF1949"/>
    <w:rsid w:val="00FF1F6A"/>
    <w:rsid w:val="00FF1FCB"/>
    <w:rsid w:val="00FF24F3"/>
    <w:rsid w:val="00FF28B3"/>
    <w:rsid w:val="00FF2C48"/>
    <w:rsid w:val="00FF2D71"/>
    <w:rsid w:val="00FF2EF1"/>
    <w:rsid w:val="00FF34EC"/>
    <w:rsid w:val="00FF4688"/>
    <w:rsid w:val="00FF4FD7"/>
    <w:rsid w:val="00FF5233"/>
    <w:rsid w:val="00FF52D4"/>
    <w:rsid w:val="00FF575F"/>
    <w:rsid w:val="00FF5876"/>
    <w:rsid w:val="00FF58B8"/>
    <w:rsid w:val="00FF5966"/>
    <w:rsid w:val="00FF61DC"/>
    <w:rsid w:val="00FF6AA4"/>
    <w:rsid w:val="00FF6B09"/>
    <w:rsid w:val="00FF6D11"/>
    <w:rsid w:val="00FF7016"/>
    <w:rsid w:val="00FF71E9"/>
    <w:rsid w:val="00FF79DC"/>
    <w:rsid w:val="00FF7BE2"/>
    <w:rsid w:val="02EB896A"/>
    <w:rsid w:val="03CC18DD"/>
    <w:rsid w:val="04B9B899"/>
    <w:rsid w:val="07727561"/>
    <w:rsid w:val="10C4252E"/>
    <w:rsid w:val="146E219B"/>
    <w:rsid w:val="169AEFD4"/>
    <w:rsid w:val="16AA589A"/>
    <w:rsid w:val="176C804D"/>
    <w:rsid w:val="1DAA7640"/>
    <w:rsid w:val="22AE129F"/>
    <w:rsid w:val="24A73FF0"/>
    <w:rsid w:val="297B213D"/>
    <w:rsid w:val="38DC7A8C"/>
    <w:rsid w:val="3A12EB38"/>
    <w:rsid w:val="3FF8F595"/>
    <w:rsid w:val="403A8D00"/>
    <w:rsid w:val="41CD8D67"/>
    <w:rsid w:val="43E36C76"/>
    <w:rsid w:val="4482A8BA"/>
    <w:rsid w:val="488B086C"/>
    <w:rsid w:val="51828ACA"/>
    <w:rsid w:val="56E7E841"/>
    <w:rsid w:val="5A51B18E"/>
    <w:rsid w:val="5EB9C95C"/>
    <w:rsid w:val="5F6E3DB6"/>
    <w:rsid w:val="6399720A"/>
    <w:rsid w:val="73360E82"/>
    <w:rsid w:val="761CCDE5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E5B71EE-B30D-4163-A271-5BC874A0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919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Default">
    <w:name w:val="Default"/>
    <w:rsid w:val="00881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9A45E0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rFonts w:eastAsia="SimSu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9A45E0"/>
    <w:rPr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C4C8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1656E"/>
  </w:style>
  <w:style w:type="character" w:customStyle="1" w:styleId="eop">
    <w:name w:val="eop"/>
    <w:basedOn w:val="DefaultParagraphFont"/>
    <w:rsid w:val="00C1656E"/>
  </w:style>
  <w:style w:type="character" w:styleId="UnresolvedMention">
    <w:name w:val="Unresolved Mention"/>
    <w:basedOn w:val="DefaultParagraphFont"/>
    <w:uiPriority w:val="99"/>
    <w:unhideWhenUsed/>
    <w:rsid w:val="0053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4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8CC1856-0E56-4315-8EDB-DED459D02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2352</TotalTime>
  <Pages>4</Pages>
  <Words>1141</Words>
  <Characters>6493</Characters>
  <Application>Microsoft Office Word</Application>
  <DocSecurity>0</DocSecurity>
  <Lines>54</Lines>
  <Paragraphs>15</Paragraphs>
  <ScaleCrop>false</ScaleCrop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1698</cp:revision>
  <cp:lastPrinted>2022-08-19T07:29:00Z</cp:lastPrinted>
  <dcterms:created xsi:type="dcterms:W3CDTF">2024-05-02T04:28:00Z</dcterms:created>
  <dcterms:modified xsi:type="dcterms:W3CDTF">2025-05-09T14:44:00Z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